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85A64A" w14:textId="77777777" w:rsidR="00FB0D76" w:rsidRPr="00FB0D76" w:rsidRDefault="00FB0D76" w:rsidP="00FB0D76">
      <w:pPr>
        <w:rPr>
          <w:b/>
          <w:bCs/>
        </w:rPr>
      </w:pPr>
      <w:r w:rsidRPr="00FB0D76">
        <w:rPr>
          <w:rFonts w:hint="cs"/>
          <w:b/>
          <w:bCs/>
        </w:rPr>
        <w:t>One council for Norfolk is best for residents and services, report says</w:t>
      </w:r>
    </w:p>
    <w:p w14:paraId="6164F549" w14:textId="5F038378" w:rsidR="00D30932" w:rsidRPr="00D30932" w:rsidRDefault="00D30932" w:rsidP="00D30932">
      <w:pPr>
        <w:jc w:val="both"/>
      </w:pPr>
      <w:r w:rsidRPr="00D30932">
        <w:t>A new report from Norfolk County Council shows that replacing the county’s eight existing councils with a single unitary authority could save £36.2 million annually</w:t>
      </w:r>
      <w:r w:rsidR="002E3323">
        <w:t xml:space="preserve">, </w:t>
      </w:r>
      <w:r w:rsidRPr="00D30932">
        <w:t>enough to repay the £33.7 million setup cost within just one year.</w:t>
      </w:r>
    </w:p>
    <w:p w14:paraId="7922CFDA" w14:textId="77777777" w:rsidR="00D30932" w:rsidRPr="00D30932" w:rsidRDefault="00D30932" w:rsidP="00D30932">
      <w:pPr>
        <w:jc w:val="both"/>
      </w:pPr>
      <w:r w:rsidRPr="00D30932">
        <w:t>The draft options appraisal, developed in response to Government plans to streamline local government in England, highlights the financial and service benefits of a single council model. It finds that:</w:t>
      </w:r>
    </w:p>
    <w:p w14:paraId="478CD256" w14:textId="77777777" w:rsidR="00D30932" w:rsidRPr="00D30932" w:rsidRDefault="00D30932" w:rsidP="00D30932">
      <w:pPr>
        <w:numPr>
          <w:ilvl w:val="0"/>
          <w:numId w:val="20"/>
        </w:numPr>
      </w:pPr>
      <w:r w:rsidRPr="00D30932">
        <w:rPr>
          <w:b/>
          <w:bCs/>
        </w:rPr>
        <w:t>A single council would deliver the highest savings</w:t>
      </w:r>
      <w:r w:rsidRPr="00D30932">
        <w:t>—£36.2 million per year—by reducing duplication, cutting senior roles, and achieving economies of scale.</w:t>
      </w:r>
    </w:p>
    <w:p w14:paraId="006DF5B4" w14:textId="77777777" w:rsidR="00D30932" w:rsidRPr="00D30932" w:rsidRDefault="00D30932" w:rsidP="00D30932">
      <w:pPr>
        <w:numPr>
          <w:ilvl w:val="0"/>
          <w:numId w:val="20"/>
        </w:numPr>
      </w:pPr>
      <w:r w:rsidRPr="00D30932">
        <w:rPr>
          <w:b/>
          <w:bCs/>
        </w:rPr>
        <w:t>Two or three councils would cost more</w:t>
      </w:r>
      <w:r w:rsidRPr="00D30932">
        <w:t> to set up (£43.2 million and £50.2 million respectively) and would either take years to break even or never recover the investment.</w:t>
      </w:r>
    </w:p>
    <w:p w14:paraId="1577A04F" w14:textId="77777777" w:rsidR="00D30932" w:rsidRPr="00D30932" w:rsidRDefault="00D30932" w:rsidP="00D30932">
      <w:pPr>
        <w:numPr>
          <w:ilvl w:val="0"/>
          <w:numId w:val="20"/>
        </w:numPr>
      </w:pPr>
      <w:r w:rsidRPr="00D30932">
        <w:rPr>
          <w:b/>
          <w:bCs/>
        </w:rPr>
        <w:t>Ongoing costs of splitting services</w:t>
      </w:r>
      <w:r w:rsidRPr="00D30932">
        <w:t> like adult social care and highways could reach up to £33.6 million per year under a three-council model.</w:t>
      </w:r>
    </w:p>
    <w:p w14:paraId="294DA6BB" w14:textId="77777777" w:rsidR="00D30932" w:rsidRPr="00D30932" w:rsidRDefault="00D30932" w:rsidP="00D30932">
      <w:pPr>
        <w:numPr>
          <w:ilvl w:val="0"/>
          <w:numId w:val="20"/>
        </w:numPr>
      </w:pPr>
      <w:r w:rsidRPr="00D30932">
        <w:t>By 2040, two or three councils would cost between £10 million and £31 million more per year than a single council.</w:t>
      </w:r>
    </w:p>
    <w:p w14:paraId="23022379" w14:textId="77777777" w:rsidR="00D30932" w:rsidRPr="00D30932" w:rsidRDefault="00D30932" w:rsidP="00D30932">
      <w:pPr>
        <w:numPr>
          <w:ilvl w:val="0"/>
          <w:numId w:val="20"/>
        </w:numPr>
      </w:pPr>
      <w:r w:rsidRPr="00D30932">
        <w:rPr>
          <w:b/>
          <w:bCs/>
        </w:rPr>
        <w:t>The west of Norfolk could face a funding shortfall</w:t>
      </w:r>
      <w:r w:rsidRPr="00D30932">
        <w:t> of up to £21.1 million annually under multi-council options, raising serious concerns about financial sustainability.</w:t>
      </w:r>
    </w:p>
    <w:p w14:paraId="24179863" w14:textId="77777777" w:rsidR="00D30932" w:rsidRPr="00D30932" w:rsidRDefault="00D30932" w:rsidP="00D30932">
      <w:r w:rsidRPr="00D30932">
        <w:t>The report also warns that dividing services between councils could lead to duplication, inefficiencies, and risks to vulnerable residents who rely on county-wide support.</w:t>
      </w:r>
    </w:p>
    <w:p w14:paraId="383DCB5F" w14:textId="77777777" w:rsidR="00D30932" w:rsidRPr="00D30932" w:rsidRDefault="00D30932" w:rsidP="00D30932">
      <w:r w:rsidRPr="00D30932">
        <w:t>Norfolk County Council is proposing a single unitary council as its preferred option and will be submitting its findings to Government as part of the national reform process.</w:t>
      </w:r>
    </w:p>
    <w:p w14:paraId="313A4F18" w14:textId="77777777" w:rsidR="003E2932" w:rsidRDefault="003E2932"/>
    <w:p w14:paraId="6E11F7A8" w14:textId="5A7B8386" w:rsidR="00B5228E" w:rsidRPr="00B5228E" w:rsidRDefault="00B5228E" w:rsidP="00B5228E">
      <w:pPr>
        <w:rPr>
          <w:b/>
          <w:bCs/>
        </w:rPr>
      </w:pPr>
      <w:r w:rsidRPr="00B5228E">
        <w:rPr>
          <w:b/>
          <w:bCs/>
        </w:rPr>
        <w:t>Norfolk County Council Approves £</w:t>
      </w:r>
      <w:r>
        <w:rPr>
          <w:b/>
          <w:bCs/>
        </w:rPr>
        <w:t>500k</w:t>
      </w:r>
      <w:r w:rsidRPr="00B5228E">
        <w:rPr>
          <w:b/>
          <w:bCs/>
        </w:rPr>
        <w:t xml:space="preserve"> Community Fund to Boost Local Projects</w:t>
      </w:r>
    </w:p>
    <w:p w14:paraId="4256D3C7" w14:textId="3119F90E" w:rsidR="00B5228E" w:rsidRPr="00B5228E" w:rsidRDefault="00B5228E" w:rsidP="00B5228E">
      <w:pPr>
        <w:jc w:val="both"/>
      </w:pPr>
      <w:r w:rsidRPr="00B5228E">
        <w:t>Norfolk County Council has approved the launch of a new £</w:t>
      </w:r>
      <w:r>
        <w:t>500k</w:t>
      </w:r>
      <w:r w:rsidRPr="00B5228E">
        <w:t xml:space="preserve"> Norfolk Community Fund for 2025/26, aimed at supporting grassroots projects that strengthen communities and improve local wellbeing.</w:t>
      </w:r>
    </w:p>
    <w:p w14:paraId="18075AED" w14:textId="77777777" w:rsidR="00B5228E" w:rsidRPr="00B5228E" w:rsidRDefault="00B5228E" w:rsidP="00B5228E">
      <w:r w:rsidRPr="00B5228E">
        <w:t>The fund will empower local voluntary, community, and social enterprise (VCSE) groups to apply for grants between £200 and £2,500 to deliver small-scale initiatives that bring people together, promote inclusion, and enhance quality of life. Each of the county’s 84 councillors will be allocated £5,000 to distribute within their divisions, ensuring funding reaches every corner of Norfolk </w:t>
      </w:r>
    </w:p>
    <w:p w14:paraId="6D380392" w14:textId="673F25C2" w:rsidR="00B5228E" w:rsidRPr="00B5228E" w:rsidRDefault="00B5228E" w:rsidP="00B5228E"/>
    <w:p w14:paraId="781E7BA3" w14:textId="77777777" w:rsidR="00B5228E" w:rsidRPr="00B5228E" w:rsidRDefault="00B5228E" w:rsidP="00B5228E">
      <w:pPr>
        <w:jc w:val="both"/>
      </w:pPr>
      <w:r w:rsidRPr="00B5228E">
        <w:lastRenderedPageBreak/>
        <w:t>The fund responds to growing pressures on the VCSE sector, highlighted in the recent State of the Sector Survey, and builds on the success of previous schemes like the Norfolk Parish Partnership. It will also encourage match funding through crowdfunding, potentially doubling the impact to £1 million </w:t>
      </w:r>
    </w:p>
    <w:p w14:paraId="14421FD4" w14:textId="77777777" w:rsidR="00B5228E" w:rsidRPr="00B5228E" w:rsidRDefault="00B5228E" w:rsidP="00B5228E">
      <w:pPr>
        <w:jc w:val="both"/>
      </w:pPr>
      <w:r w:rsidRPr="00B5228E">
        <w:t>The 2025–26 programme will prioritise projects that support ageing well, youth engagement, community cohesion, and cultural connection.</w:t>
      </w:r>
    </w:p>
    <w:p w14:paraId="47CBBAAB" w14:textId="77777777" w:rsidR="00B5228E" w:rsidRPr="00B5228E" w:rsidRDefault="00B5228E" w:rsidP="00B5228E">
      <w:pPr>
        <w:jc w:val="both"/>
      </w:pPr>
      <w:r w:rsidRPr="00B5228E">
        <w:t>For more information on how to apply, visit </w:t>
      </w:r>
      <w:hyperlink r:id="rId5" w:tgtFrame="_blank" w:history="1">
        <w:r w:rsidRPr="00B5228E">
          <w:rPr>
            <w:rStyle w:val="Hyperlink"/>
          </w:rPr>
          <w:t>www.norfolk.gov.uk</w:t>
        </w:r>
      </w:hyperlink>
      <w:r w:rsidRPr="00B5228E">
        <w:t>.</w:t>
      </w:r>
    </w:p>
    <w:p w14:paraId="36FF5FB7" w14:textId="77777777" w:rsidR="00B5228E" w:rsidRDefault="00B5228E"/>
    <w:p w14:paraId="41B16231" w14:textId="77777777" w:rsidR="00FB0D76" w:rsidRPr="00FB0D76" w:rsidRDefault="00FB0D76" w:rsidP="00FB0D76">
      <w:pPr>
        <w:rPr>
          <w:b/>
          <w:bCs/>
        </w:rPr>
      </w:pPr>
      <w:r w:rsidRPr="00FB0D76">
        <w:rPr>
          <w:rFonts w:hint="cs"/>
          <w:b/>
          <w:bCs/>
        </w:rPr>
        <w:t>Norfolk County Council issues over £685,000 in fines for non-compliant road works</w:t>
      </w:r>
    </w:p>
    <w:p w14:paraId="03E8EAD5" w14:textId="77777777" w:rsidR="00FB0D76" w:rsidRPr="00FB0D76" w:rsidRDefault="00FB0D76" w:rsidP="00D30932">
      <w:pPr>
        <w:jc w:val="both"/>
      </w:pPr>
      <w:r w:rsidRPr="00FB0D76">
        <w:t>In 2024/25, Norfolk County Council issued over 44,000 street and roadwork permits, with 75% linked to utility companies and developers. Although the Council coordinates works, 79 utility firms have legal rights to dig up roads, limiting local control.</w:t>
      </w:r>
    </w:p>
    <w:p w14:paraId="1985A308" w14:textId="029CDCD6" w:rsidR="00FB0D76" w:rsidRPr="00FB0D76" w:rsidRDefault="00FB0D76" w:rsidP="00D30932">
      <w:pPr>
        <w:jc w:val="both"/>
      </w:pPr>
      <w:r w:rsidRPr="00FB0D76">
        <w:t>Around 7,000 permits were for emergency works</w:t>
      </w:r>
      <w:r w:rsidR="00D30932">
        <w:t xml:space="preserve">, </w:t>
      </w:r>
      <w:r w:rsidRPr="00FB0D76">
        <w:t>often the most disruptive</w:t>
      </w:r>
      <w:r w:rsidR="00D30932">
        <w:t xml:space="preserve">, </w:t>
      </w:r>
      <w:r w:rsidRPr="00FB0D76">
        <w:t>and 5,400 applications were rejected. The Council issued 2,809 Fixed Penalty Notices for permit breaches, raising nearly £340,000. A further £345,000 came from 306 overrunning works, causing 1,317 days of disruption.</w:t>
      </w:r>
    </w:p>
    <w:p w14:paraId="36CC1F7B" w14:textId="77777777" w:rsidR="00FB0D76" w:rsidRPr="00FB0D76" w:rsidRDefault="00FB0D76" w:rsidP="00D30932">
      <w:pPr>
        <w:jc w:val="both"/>
      </w:pPr>
      <w:r w:rsidRPr="00FB0D76">
        <w:t>Two utility companies were successfully prosecuted, resulting in nearly £100,000 in court fines and full costs awarded to the Council.</w:t>
      </w:r>
    </w:p>
    <w:p w14:paraId="257C6689" w14:textId="77777777" w:rsidR="00B5228E" w:rsidRDefault="00B5228E" w:rsidP="00AE6DA1">
      <w:pPr>
        <w:jc w:val="both"/>
        <w:rPr>
          <w:b/>
          <w:bCs/>
        </w:rPr>
      </w:pPr>
    </w:p>
    <w:p w14:paraId="4D361C91" w14:textId="4C74520C" w:rsidR="00AE6DA1" w:rsidRPr="00AE6DA1" w:rsidRDefault="00AE6DA1" w:rsidP="00AE6DA1">
      <w:pPr>
        <w:jc w:val="both"/>
        <w:rPr>
          <w:b/>
          <w:bCs/>
        </w:rPr>
      </w:pPr>
      <w:r w:rsidRPr="00AE6DA1">
        <w:rPr>
          <w:b/>
          <w:bCs/>
        </w:rPr>
        <w:t>New Support Package Launched for Norfolk’s Rural High Streets</w:t>
      </w:r>
    </w:p>
    <w:p w14:paraId="2FF2C250" w14:textId="77777777" w:rsidR="00AE6DA1" w:rsidRPr="00AE6DA1" w:rsidRDefault="00AE6DA1" w:rsidP="00AE6DA1">
      <w:pPr>
        <w:jc w:val="both"/>
      </w:pPr>
      <w:r w:rsidRPr="00AE6DA1">
        <w:t>Norfolk County Council has launched a new support package to boost rural high streets, with 100 businesses across eight pilot towns set to join a new Retail Excellence programme this summer and winter.</w:t>
      </w:r>
    </w:p>
    <w:p w14:paraId="0F155686" w14:textId="77777777" w:rsidR="00AE6DA1" w:rsidRPr="00AE6DA1" w:rsidRDefault="00AE6DA1" w:rsidP="00AE6DA1">
      <w:pPr>
        <w:jc w:val="both"/>
      </w:pPr>
      <w:r w:rsidRPr="00AE6DA1">
        <w:t>The initiative, part of the High Streets Matter campaign, aims to build business skills, increase footfall, and strengthen community pride. It includes:</w:t>
      </w:r>
    </w:p>
    <w:p w14:paraId="40A515E4" w14:textId="77777777" w:rsidR="00AE6DA1" w:rsidRPr="00AE6DA1" w:rsidRDefault="00AE6DA1" w:rsidP="00AE6DA1">
      <w:pPr>
        <w:numPr>
          <w:ilvl w:val="0"/>
          <w:numId w:val="22"/>
        </w:numPr>
        <w:jc w:val="both"/>
      </w:pPr>
      <w:r w:rsidRPr="00AE6DA1">
        <w:t>Retail Excellence programme in Dereham, Diss, Fakenham, North Walsham, Attleborough, Aylsham, Gorleston-on-Sea, and Hunstanton.</w:t>
      </w:r>
    </w:p>
    <w:p w14:paraId="1845A30C" w14:textId="77777777" w:rsidR="00AE6DA1" w:rsidRPr="00AE6DA1" w:rsidRDefault="00AE6DA1" w:rsidP="00AE6DA1">
      <w:pPr>
        <w:numPr>
          <w:ilvl w:val="0"/>
          <w:numId w:val="22"/>
        </w:numPr>
        <w:jc w:val="both"/>
      </w:pPr>
      <w:r w:rsidRPr="00AE6DA1">
        <w:t>A follow-up High Growth programme for 12 standout businesses.</w:t>
      </w:r>
    </w:p>
    <w:p w14:paraId="428CC752" w14:textId="77777777" w:rsidR="00AE6DA1" w:rsidRPr="00AE6DA1" w:rsidRDefault="00AE6DA1" w:rsidP="00AE6DA1">
      <w:pPr>
        <w:numPr>
          <w:ilvl w:val="0"/>
          <w:numId w:val="22"/>
        </w:numPr>
        <w:jc w:val="both"/>
      </w:pPr>
      <w:r w:rsidRPr="00AE6DA1">
        <w:t>Pride of Place funding for community-led projects promoting local high streets.</w:t>
      </w:r>
    </w:p>
    <w:p w14:paraId="2DC764F7" w14:textId="77777777" w:rsidR="00AE6DA1" w:rsidRPr="00AE6DA1" w:rsidRDefault="00AE6DA1" w:rsidP="00AE6DA1">
      <w:pPr>
        <w:numPr>
          <w:ilvl w:val="0"/>
          <w:numId w:val="22"/>
        </w:numPr>
        <w:jc w:val="both"/>
      </w:pPr>
      <w:r w:rsidRPr="00AE6DA1">
        <w:t>Access to a digital retail toolkit, the Go Digital programme, and a Market Towns Conference in October.</w:t>
      </w:r>
    </w:p>
    <w:p w14:paraId="557918D8" w14:textId="77777777" w:rsidR="00AE6DA1" w:rsidRPr="00AE6DA1" w:rsidRDefault="00AE6DA1" w:rsidP="00AE6DA1">
      <w:pPr>
        <w:jc w:val="both"/>
      </w:pPr>
      <w:r w:rsidRPr="00AE6DA1">
        <w:t>The programme builds on successful pilots like the </w:t>
      </w:r>
      <w:r w:rsidRPr="00AE6DA1">
        <w:rPr>
          <w:i/>
          <w:iCs/>
        </w:rPr>
        <w:t>Love Your Market Town</w:t>
      </w:r>
      <w:r w:rsidRPr="00AE6DA1">
        <w:t> scheme and responds to national calls for greater support for small firms.</w:t>
      </w:r>
    </w:p>
    <w:p w14:paraId="233BE08A" w14:textId="03163AD9" w:rsidR="00AE6DA1" w:rsidRPr="00AE6DA1" w:rsidRDefault="00AE6DA1" w:rsidP="00AE6DA1">
      <w:pPr>
        <w:jc w:val="both"/>
      </w:pPr>
      <w:r w:rsidRPr="00AE6DA1">
        <w:lastRenderedPageBreak/>
        <w:t xml:space="preserve">For more information, visit </w:t>
      </w:r>
      <w:hyperlink r:id="rId6" w:tgtFrame="_blank" w:history="1">
        <w:r w:rsidRPr="00AE6DA1">
          <w:rPr>
            <w:rStyle w:val="Hyperlink"/>
            <w:rFonts w:hint="cs"/>
            <w:b/>
            <w:bCs/>
          </w:rPr>
          <w:t>the High Streets Matter webpages.</w:t>
        </w:r>
      </w:hyperlink>
      <w:r w:rsidRPr="00AE6DA1">
        <w:rPr>
          <w:rFonts w:ascii="Arial" w:hAnsi="Arial" w:cs="Arial"/>
        </w:rPr>
        <w:t> </w:t>
      </w:r>
      <w:r w:rsidRPr="00AE6DA1">
        <w:t>or email </w:t>
      </w:r>
      <w:hyperlink r:id="rId7" w:tgtFrame="_blank" w:history="1">
        <w:r w:rsidRPr="00AE6DA1">
          <w:rPr>
            <w:rStyle w:val="Hyperlink"/>
          </w:rPr>
          <w:t>nhsm@norfolk.gov.uk</w:t>
        </w:r>
      </w:hyperlink>
      <w:r w:rsidRPr="00AE6DA1">
        <w:t>.</w:t>
      </w:r>
    </w:p>
    <w:p w14:paraId="09D58283" w14:textId="77777777" w:rsidR="00AE6DA1" w:rsidRDefault="00AE6DA1" w:rsidP="00AE6DA1">
      <w:pPr>
        <w:jc w:val="both"/>
      </w:pPr>
    </w:p>
    <w:p w14:paraId="0DEBF5C3" w14:textId="77777777" w:rsidR="00510469" w:rsidRPr="00AE6DA1" w:rsidRDefault="00510469" w:rsidP="00510469">
      <w:pPr>
        <w:rPr>
          <w:b/>
          <w:bCs/>
        </w:rPr>
      </w:pPr>
      <w:r w:rsidRPr="00AE6DA1">
        <w:rPr>
          <w:b/>
          <w:bCs/>
        </w:rPr>
        <w:t>New Campaign Helps Older Drivers Stay Safe Behind the Wheel</w:t>
      </w:r>
    </w:p>
    <w:p w14:paraId="303FED9E" w14:textId="77777777" w:rsidR="00510469" w:rsidRPr="00AE6DA1" w:rsidRDefault="00510469" w:rsidP="00510469">
      <w:r w:rsidRPr="00AE6DA1">
        <w:t>Norfolk County Council has launched a new campaign</w:t>
      </w:r>
      <w:r>
        <w:t xml:space="preserve"> </w:t>
      </w:r>
      <w:r w:rsidRPr="00AE6DA1">
        <w:t>Drive Safe</w:t>
      </w:r>
      <w:r>
        <w:t xml:space="preserve"> </w:t>
      </w:r>
      <w:r w:rsidRPr="00AE6DA1">
        <w:t>to help older drivers stay confident and safe on the road for longer.</w:t>
      </w:r>
    </w:p>
    <w:p w14:paraId="1F8B8D95" w14:textId="77777777" w:rsidR="00510469" w:rsidRPr="00AE6DA1" w:rsidRDefault="00510469" w:rsidP="00510469">
      <w:r w:rsidRPr="00AE6DA1">
        <w:t>In partnership with Norfolk Police, Fire and Rescue, and the East of England Ambulance Service, the campaign encourages drivers to reflect on how health changes may affect driving and to seek support early.</w:t>
      </w:r>
    </w:p>
    <w:p w14:paraId="47C35609" w14:textId="77777777" w:rsidR="00510469" w:rsidRPr="00AE6DA1" w:rsidRDefault="00510469" w:rsidP="00510469">
      <w:r w:rsidRPr="00AE6DA1">
        <w:t>Key features include:</w:t>
      </w:r>
    </w:p>
    <w:p w14:paraId="2BC866FF" w14:textId="77777777" w:rsidR="00510469" w:rsidRPr="00AE6DA1" w:rsidRDefault="00510469" w:rsidP="00510469">
      <w:pPr>
        <w:numPr>
          <w:ilvl w:val="0"/>
          <w:numId w:val="24"/>
        </w:numPr>
      </w:pPr>
      <w:r w:rsidRPr="00AE6DA1">
        <w:t>Free workshops and drop-ins</w:t>
      </w:r>
    </w:p>
    <w:p w14:paraId="4224024E" w14:textId="77777777" w:rsidR="00510469" w:rsidRPr="00AE6DA1" w:rsidRDefault="00510469" w:rsidP="00510469">
      <w:pPr>
        <w:numPr>
          <w:ilvl w:val="0"/>
          <w:numId w:val="24"/>
        </w:numPr>
      </w:pPr>
      <w:r w:rsidRPr="00AE6DA1">
        <w:t>One-to-one support</w:t>
      </w:r>
    </w:p>
    <w:p w14:paraId="7A79309E" w14:textId="77777777" w:rsidR="00510469" w:rsidRPr="00AE6DA1" w:rsidRDefault="00510469" w:rsidP="00510469">
      <w:pPr>
        <w:numPr>
          <w:ilvl w:val="0"/>
          <w:numId w:val="24"/>
        </w:numPr>
      </w:pPr>
      <w:r w:rsidRPr="00AE6DA1">
        <w:t>The GOLD course – a one-hour, tailored driving session with an approved instructor</w:t>
      </w:r>
    </w:p>
    <w:p w14:paraId="164B05C7" w14:textId="77777777" w:rsidR="00510469" w:rsidRPr="00AE6DA1" w:rsidRDefault="00510469" w:rsidP="00510469">
      <w:pPr>
        <w:numPr>
          <w:ilvl w:val="0"/>
          <w:numId w:val="24"/>
        </w:numPr>
      </w:pPr>
      <w:r w:rsidRPr="00AE6DA1">
        <w:t>A new online hub with videos, tips, and booking info</w:t>
      </w:r>
    </w:p>
    <w:p w14:paraId="572957D1" w14:textId="77777777" w:rsidR="00510469" w:rsidRPr="00AE6DA1" w:rsidRDefault="00510469" w:rsidP="00510469">
      <w:r w:rsidRPr="00AE6DA1">
        <w:t>With over 25% of Norfolk’s population aged 65+, and a rise in collisions involving older drivers, the campaign aims to ensure people can continue driving safely and independently.</w:t>
      </w:r>
    </w:p>
    <w:p w14:paraId="681AD36D" w14:textId="77777777" w:rsidR="00510469" w:rsidRPr="00AE6DA1" w:rsidRDefault="00510469" w:rsidP="00510469">
      <w:r w:rsidRPr="00AE6DA1">
        <w:t>More than 2,000 people have already accessed the new resources since the launch in April. Visit </w:t>
      </w:r>
      <w:hyperlink r:id="rId8" w:history="1">
        <w:r w:rsidRPr="00AE6DA1">
          <w:rPr>
            <w:rStyle w:val="Hyperlink"/>
          </w:rPr>
          <w:t>http://www.norfolk.gov.uk/drivesafe</w:t>
        </w:r>
      </w:hyperlink>
      <w:r w:rsidRPr="00AE6DA1">
        <w:t> to learn more</w:t>
      </w:r>
      <w:r>
        <w:t>.</w:t>
      </w:r>
    </w:p>
    <w:p w14:paraId="682DE904" w14:textId="77777777" w:rsidR="00510469" w:rsidRDefault="00510469" w:rsidP="00510469"/>
    <w:p w14:paraId="44513849" w14:textId="77777777" w:rsidR="00510469" w:rsidRPr="00510469" w:rsidRDefault="00510469" w:rsidP="00510469">
      <w:pPr>
        <w:rPr>
          <w:b/>
          <w:bCs/>
        </w:rPr>
      </w:pPr>
      <w:r w:rsidRPr="00510469">
        <w:rPr>
          <w:b/>
          <w:bCs/>
        </w:rPr>
        <w:t>Norfolk Fire and Rescue Delivers Record Number of Home Safety Visits</w:t>
      </w:r>
    </w:p>
    <w:p w14:paraId="7AE92FB1" w14:textId="77777777" w:rsidR="00510469" w:rsidRPr="00510469" w:rsidRDefault="00510469" w:rsidP="00510469">
      <w:pPr>
        <w:jc w:val="both"/>
      </w:pPr>
      <w:r w:rsidRPr="00510469">
        <w:t>Norfolk Fire and Rescue Service has completed a record 8,164 Home Fire Safety Visits between April 2024 and April 2025</w:t>
      </w:r>
      <w:r>
        <w:t xml:space="preserve">, </w:t>
      </w:r>
      <w:r w:rsidRPr="00510469">
        <w:t>a 139% increase on the previous year.</w:t>
      </w:r>
    </w:p>
    <w:p w14:paraId="5ED79E12" w14:textId="77777777" w:rsidR="00510469" w:rsidRDefault="00510469" w:rsidP="00510469">
      <w:pPr>
        <w:jc w:val="both"/>
      </w:pPr>
      <w:r w:rsidRPr="00510469">
        <w:t>These free visits help residents reduce fire risks and improve wellbeing, especially for older people living alone or with limited mobility. The service also connects residents to wider support, including social care and mental health services.</w:t>
      </w:r>
    </w:p>
    <w:p w14:paraId="10D813A6" w14:textId="77777777" w:rsidR="00510469" w:rsidRPr="00510469" w:rsidRDefault="00510469" w:rsidP="00510469">
      <w:pPr>
        <w:jc w:val="both"/>
      </w:pPr>
      <w:r w:rsidRPr="00510469">
        <w:rPr>
          <w:rFonts w:hint="cs"/>
        </w:rPr>
        <w:t>Advice included in the visits is:  </w:t>
      </w:r>
    </w:p>
    <w:p w14:paraId="4C768B7D" w14:textId="77777777" w:rsidR="00510469" w:rsidRPr="00510469" w:rsidRDefault="00510469" w:rsidP="00510469">
      <w:pPr>
        <w:numPr>
          <w:ilvl w:val="0"/>
          <w:numId w:val="25"/>
        </w:numPr>
        <w:jc w:val="both"/>
      </w:pPr>
      <w:r w:rsidRPr="00510469">
        <w:rPr>
          <w:rFonts w:hint="cs"/>
        </w:rPr>
        <w:t>To make sure you have a working smoke alarm on each floor of your home and that it is tested regularly (Test it Tuesday) </w:t>
      </w:r>
    </w:p>
    <w:p w14:paraId="7AD21F7C" w14:textId="77777777" w:rsidR="00510469" w:rsidRPr="00510469" w:rsidRDefault="00510469" w:rsidP="00510469">
      <w:pPr>
        <w:numPr>
          <w:ilvl w:val="0"/>
          <w:numId w:val="25"/>
        </w:numPr>
        <w:jc w:val="both"/>
      </w:pPr>
      <w:r w:rsidRPr="00510469">
        <w:rPr>
          <w:rFonts w:hint="cs"/>
        </w:rPr>
        <w:t>To plan an escape route for your home in the event of fire and make sure everyone is familiar with it  </w:t>
      </w:r>
    </w:p>
    <w:p w14:paraId="6A0ED985" w14:textId="77777777" w:rsidR="00510469" w:rsidRPr="00510469" w:rsidRDefault="00510469" w:rsidP="00510469">
      <w:pPr>
        <w:numPr>
          <w:ilvl w:val="0"/>
          <w:numId w:val="25"/>
        </w:numPr>
        <w:jc w:val="both"/>
      </w:pPr>
      <w:r w:rsidRPr="00510469">
        <w:rPr>
          <w:rFonts w:hint="cs"/>
        </w:rPr>
        <w:lastRenderedPageBreak/>
        <w:t>To leave your house at the first sign of fire, stay out and call 999. Do not try and fight the fire yourself </w:t>
      </w:r>
    </w:p>
    <w:p w14:paraId="56BBBEB9" w14:textId="77777777" w:rsidR="00510469" w:rsidRPr="00510469" w:rsidRDefault="00510469" w:rsidP="00510469">
      <w:pPr>
        <w:numPr>
          <w:ilvl w:val="0"/>
          <w:numId w:val="25"/>
        </w:numPr>
        <w:jc w:val="both"/>
      </w:pPr>
      <w:r w:rsidRPr="00510469">
        <w:rPr>
          <w:rFonts w:hint="cs"/>
        </w:rPr>
        <w:t>Promoting safe use of portable heaters - to stay at least one metre away and never to dry clothes on the heaters or obstruct them in any way </w:t>
      </w:r>
    </w:p>
    <w:p w14:paraId="7B909F43" w14:textId="77777777" w:rsidR="00510469" w:rsidRPr="00510469" w:rsidRDefault="00510469" w:rsidP="00510469">
      <w:pPr>
        <w:numPr>
          <w:ilvl w:val="0"/>
          <w:numId w:val="25"/>
        </w:numPr>
        <w:jc w:val="both"/>
      </w:pPr>
      <w:r w:rsidRPr="00510469">
        <w:rPr>
          <w:rFonts w:hint="cs"/>
        </w:rPr>
        <w:t>To charge devices safely on flat surfaces when you are awake and at home, always using the charger that was bought with your device or a replacement recommended by the retailer </w:t>
      </w:r>
    </w:p>
    <w:p w14:paraId="763AC84B" w14:textId="77777777" w:rsidR="00510469" w:rsidRPr="00510469" w:rsidRDefault="00510469" w:rsidP="00510469">
      <w:r w:rsidRPr="00510469">
        <w:t>To refer someone for a Home Fire Safety Visit, visit: </w:t>
      </w:r>
      <w:hyperlink r:id="rId9" w:history="1">
        <w:r w:rsidRPr="00510469">
          <w:rPr>
            <w:rStyle w:val="Hyperlink"/>
          </w:rPr>
          <w:t>http://www.norfolk.gov.uk/firesafetycheck</w:t>
        </w:r>
      </w:hyperlink>
      <w:r>
        <w:t xml:space="preserve"> </w:t>
      </w:r>
    </w:p>
    <w:p w14:paraId="4822E84C" w14:textId="77777777" w:rsidR="00510469" w:rsidRDefault="00510469" w:rsidP="00510469">
      <w:pPr>
        <w:rPr>
          <w:b/>
          <w:bCs/>
        </w:rPr>
      </w:pPr>
    </w:p>
    <w:p w14:paraId="5AEF6AC0" w14:textId="77777777" w:rsidR="00AE6DA1" w:rsidRPr="00AE6DA1" w:rsidRDefault="00AE6DA1" w:rsidP="00AE6DA1">
      <w:pPr>
        <w:jc w:val="both"/>
        <w:rPr>
          <w:b/>
          <w:bCs/>
        </w:rPr>
      </w:pPr>
      <w:r w:rsidRPr="00AE6DA1">
        <w:rPr>
          <w:b/>
          <w:bCs/>
        </w:rPr>
        <w:t>New Support for Norfolk Parent Carers Through Council and Charity Partnership</w:t>
      </w:r>
    </w:p>
    <w:p w14:paraId="2DDF37B2" w14:textId="77777777" w:rsidR="00AE6DA1" w:rsidRPr="00AE6DA1" w:rsidRDefault="00AE6DA1" w:rsidP="00AE6DA1">
      <w:pPr>
        <w:jc w:val="both"/>
      </w:pPr>
      <w:r w:rsidRPr="00AE6DA1">
        <w:t>Norfolk County Council has partnered with national charity Kids to enhance support for parents caring for children with disabilities or additional needs.</w:t>
      </w:r>
    </w:p>
    <w:p w14:paraId="67686960" w14:textId="77777777" w:rsidR="00AE6DA1" w:rsidRPr="00AE6DA1" w:rsidRDefault="00AE6DA1" w:rsidP="00AE6DA1">
      <w:pPr>
        <w:jc w:val="both"/>
      </w:pPr>
      <w:r w:rsidRPr="00AE6DA1">
        <w:t>The new service offers:</w:t>
      </w:r>
    </w:p>
    <w:p w14:paraId="2B9F6D2E" w14:textId="77777777" w:rsidR="00AE6DA1" w:rsidRPr="00AE6DA1" w:rsidRDefault="00AE6DA1" w:rsidP="00AE6DA1">
      <w:pPr>
        <w:numPr>
          <w:ilvl w:val="0"/>
          <w:numId w:val="23"/>
        </w:numPr>
        <w:jc w:val="both"/>
      </w:pPr>
      <w:r w:rsidRPr="00AE6DA1">
        <w:t>One-to-one support</w:t>
      </w:r>
    </w:p>
    <w:p w14:paraId="1E2C475E" w14:textId="77777777" w:rsidR="00AE6DA1" w:rsidRPr="00AE6DA1" w:rsidRDefault="00AE6DA1" w:rsidP="00AE6DA1">
      <w:pPr>
        <w:numPr>
          <w:ilvl w:val="0"/>
          <w:numId w:val="23"/>
        </w:numPr>
        <w:jc w:val="both"/>
      </w:pPr>
      <w:r w:rsidRPr="00AE6DA1">
        <w:t>Specialist workshops</w:t>
      </w:r>
    </w:p>
    <w:p w14:paraId="23BAA9D5" w14:textId="77777777" w:rsidR="00AE6DA1" w:rsidRPr="00AE6DA1" w:rsidRDefault="00AE6DA1" w:rsidP="00AE6DA1">
      <w:pPr>
        <w:numPr>
          <w:ilvl w:val="0"/>
          <w:numId w:val="23"/>
        </w:numPr>
        <w:jc w:val="both"/>
      </w:pPr>
      <w:r w:rsidRPr="00AE6DA1">
        <w:t>The ‘Healthy Parent Carer’ programme</w:t>
      </w:r>
    </w:p>
    <w:p w14:paraId="4B120B33" w14:textId="77777777" w:rsidR="00AE6DA1" w:rsidRPr="00AE6DA1" w:rsidRDefault="00AE6DA1" w:rsidP="00AE6DA1">
      <w:pPr>
        <w:numPr>
          <w:ilvl w:val="0"/>
          <w:numId w:val="23"/>
        </w:numPr>
        <w:jc w:val="both"/>
      </w:pPr>
      <w:r w:rsidRPr="00AE6DA1">
        <w:t>Coffee mornings and drop-in sessions</w:t>
      </w:r>
    </w:p>
    <w:p w14:paraId="0E446D8F" w14:textId="77777777" w:rsidR="00AE6DA1" w:rsidRPr="00AE6DA1" w:rsidRDefault="00AE6DA1" w:rsidP="00AE6DA1">
      <w:pPr>
        <w:jc w:val="both"/>
      </w:pPr>
      <w:r w:rsidRPr="00AE6DA1">
        <w:t>This support complements the Council’s refreshed parent carer needs assessments, which help identify the impact of caring responsibilities and connect families with tailored guidance and services.</w:t>
      </w:r>
    </w:p>
    <w:p w14:paraId="240903CE" w14:textId="77777777" w:rsidR="00AE6DA1" w:rsidRPr="00AE6DA1" w:rsidRDefault="00AE6DA1" w:rsidP="00AE6DA1">
      <w:pPr>
        <w:jc w:val="both"/>
      </w:pPr>
      <w:r w:rsidRPr="00AE6DA1">
        <w:t>Kids, which has over 50 years’ experience supporting families, is now delivering the service across Norfolk.</w:t>
      </w:r>
    </w:p>
    <w:p w14:paraId="08E3B754" w14:textId="3F2E85AA" w:rsidR="00AE6DA1" w:rsidRPr="00AE6DA1" w:rsidRDefault="00AE6DA1" w:rsidP="00AE6DA1">
      <w:pPr>
        <w:jc w:val="both"/>
      </w:pPr>
      <w:r w:rsidRPr="00AE6DA1">
        <w:t>To learn more or request support, visit</w:t>
      </w:r>
      <w:r>
        <w:t xml:space="preserve"> the</w:t>
      </w:r>
      <w:r w:rsidRPr="00AE6DA1">
        <w:rPr>
          <w:rFonts w:hint="cs"/>
        </w:rPr>
        <w:t> </w:t>
      </w:r>
      <w:hyperlink r:id="rId10" w:history="1">
        <w:r w:rsidRPr="00AE6DA1">
          <w:rPr>
            <w:rStyle w:val="Hyperlink"/>
            <w:rFonts w:hint="cs"/>
            <w:b/>
            <w:bCs/>
          </w:rPr>
          <w:t>parent carer needs assessment page</w:t>
        </w:r>
      </w:hyperlink>
      <w:r w:rsidRPr="00AE6DA1">
        <w:rPr>
          <w:rFonts w:hint="cs"/>
        </w:rPr>
        <w:t>. </w:t>
      </w:r>
    </w:p>
    <w:p w14:paraId="1D75FA85" w14:textId="77777777" w:rsidR="00AE6DA1" w:rsidRDefault="00AE6DA1" w:rsidP="00D30932">
      <w:pPr>
        <w:jc w:val="both"/>
      </w:pPr>
    </w:p>
    <w:p w14:paraId="11236040" w14:textId="77777777" w:rsidR="00510469" w:rsidRPr="00D30932" w:rsidRDefault="00510469" w:rsidP="00510469">
      <w:pPr>
        <w:rPr>
          <w:b/>
          <w:bCs/>
        </w:rPr>
      </w:pPr>
      <w:r w:rsidRPr="00D30932">
        <w:rPr>
          <w:b/>
          <w:bCs/>
        </w:rPr>
        <w:t>Norfolk County Council to Host Free Electric Vehicle Showcase in Norwich</w:t>
      </w:r>
    </w:p>
    <w:p w14:paraId="15303080" w14:textId="77777777" w:rsidR="00510469" w:rsidRPr="00D30932" w:rsidRDefault="00510469" w:rsidP="00510469">
      <w:r w:rsidRPr="00D30932">
        <w:t>Norfolk County Council is inviting residents and businesses to explore the future of transport at Travel Norfolk, Travel Electric, a free event celebrating electric vehicles (EVs), taking place at The Forum, Norwich, on Friday 18</w:t>
      </w:r>
      <w:r w:rsidRPr="00D30932">
        <w:rPr>
          <w:vertAlign w:val="superscript"/>
        </w:rPr>
        <w:t>th</w:t>
      </w:r>
      <w:r w:rsidRPr="00D30932">
        <w:t xml:space="preserve"> July.</w:t>
      </w:r>
    </w:p>
    <w:p w14:paraId="74C14948" w14:textId="77777777" w:rsidR="00510469" w:rsidRPr="00D30932" w:rsidRDefault="00510469" w:rsidP="00510469">
      <w:r w:rsidRPr="00D30932">
        <w:t>Held in partnership with Let’s Experience Electric, the event will feature:</w:t>
      </w:r>
    </w:p>
    <w:p w14:paraId="3625447F" w14:textId="77777777" w:rsidR="00510469" w:rsidRPr="00D30932" w:rsidRDefault="00510469" w:rsidP="00510469">
      <w:pPr>
        <w:numPr>
          <w:ilvl w:val="0"/>
          <w:numId w:val="21"/>
        </w:numPr>
      </w:pPr>
      <w:r w:rsidRPr="00D30932">
        <w:t>Test Drives – Try out the latest electric cars and bikes</w:t>
      </w:r>
    </w:p>
    <w:p w14:paraId="4EC180FF" w14:textId="77777777" w:rsidR="00510469" w:rsidRPr="00D30932" w:rsidRDefault="00510469" w:rsidP="00510469">
      <w:pPr>
        <w:numPr>
          <w:ilvl w:val="0"/>
          <w:numId w:val="21"/>
        </w:numPr>
      </w:pPr>
      <w:r w:rsidRPr="00D30932">
        <w:lastRenderedPageBreak/>
        <w:t>Expert Talks – Hear from leaders driving Norfolk’s EV revolution</w:t>
      </w:r>
    </w:p>
    <w:p w14:paraId="707E8DB3" w14:textId="77777777" w:rsidR="00510469" w:rsidRPr="00D30932" w:rsidRDefault="00510469" w:rsidP="00510469">
      <w:pPr>
        <w:numPr>
          <w:ilvl w:val="0"/>
          <w:numId w:val="21"/>
        </w:numPr>
      </w:pPr>
      <w:r w:rsidRPr="00D30932">
        <w:t>Networking – Meet EV users, businesses, and dealers</w:t>
      </w:r>
    </w:p>
    <w:p w14:paraId="420F0EC7" w14:textId="77777777" w:rsidR="00510469" w:rsidRPr="00D30932" w:rsidRDefault="00510469" w:rsidP="00510469">
      <w:pPr>
        <w:numPr>
          <w:ilvl w:val="0"/>
          <w:numId w:val="21"/>
        </w:numPr>
      </w:pPr>
      <w:r w:rsidRPr="00D30932">
        <w:t>Advice &amp; Exhibits – Get guidance on switching to electric and see success stories in action</w:t>
      </w:r>
    </w:p>
    <w:p w14:paraId="56B6C0C8" w14:textId="77777777" w:rsidR="00510469" w:rsidRPr="00D30932" w:rsidRDefault="00510469" w:rsidP="00510469">
      <w:pPr>
        <w:jc w:val="both"/>
      </w:pPr>
      <w:r w:rsidRPr="00D30932">
        <w:t>The event follows the installation of 47 new EV charging points in Norwich and the announcement of £6.47 million in government funding through the Local Electric Vehicle Infrastructure (LEVI) scheme to expand access to charging for residents without off-street parking.</w:t>
      </w:r>
    </w:p>
    <w:p w14:paraId="3C0EA65A" w14:textId="77777777" w:rsidR="00510469" w:rsidRDefault="00510469" w:rsidP="00510469">
      <w:pPr>
        <w:jc w:val="both"/>
      </w:pPr>
      <w:r w:rsidRPr="00D30932">
        <w:t>A full agenda and exhibitor list will be announced soon.</w:t>
      </w:r>
    </w:p>
    <w:p w14:paraId="5B77772A" w14:textId="77777777" w:rsidR="00510469" w:rsidRPr="00D30932" w:rsidRDefault="00510469" w:rsidP="00D30932">
      <w:pPr>
        <w:jc w:val="both"/>
      </w:pPr>
    </w:p>
    <w:p w14:paraId="176EEA0F" w14:textId="7F423440" w:rsidR="00AE6DA1" w:rsidRPr="00AE6DA1" w:rsidRDefault="00AE6DA1" w:rsidP="00AE6DA1">
      <w:pPr>
        <w:rPr>
          <w:b/>
          <w:bCs/>
        </w:rPr>
      </w:pPr>
      <w:r w:rsidRPr="00AE6DA1">
        <w:rPr>
          <w:b/>
          <w:bCs/>
        </w:rPr>
        <w:t>Single-Use Vapes to Be Banned in Norfolk from 1</w:t>
      </w:r>
      <w:r w:rsidRPr="00AE6DA1">
        <w:rPr>
          <w:b/>
          <w:bCs/>
          <w:vertAlign w:val="superscript"/>
        </w:rPr>
        <w:t>st</w:t>
      </w:r>
      <w:r w:rsidRPr="00AE6DA1">
        <w:rPr>
          <w:b/>
          <w:bCs/>
        </w:rPr>
        <w:t xml:space="preserve"> June</w:t>
      </w:r>
    </w:p>
    <w:p w14:paraId="1515F620" w14:textId="23AB316B" w:rsidR="00AE6DA1" w:rsidRPr="00AE6DA1" w:rsidRDefault="00AE6DA1" w:rsidP="00AE6DA1">
      <w:pPr>
        <w:jc w:val="both"/>
      </w:pPr>
      <w:r w:rsidRPr="00AE6DA1">
        <w:t>From Sunday 1</w:t>
      </w:r>
      <w:r w:rsidRPr="00AE6DA1">
        <w:rPr>
          <w:vertAlign w:val="superscript"/>
        </w:rPr>
        <w:t>st</w:t>
      </w:r>
      <w:r w:rsidRPr="00AE6DA1">
        <w:t xml:space="preserve"> June, it </w:t>
      </w:r>
      <w:r>
        <w:t>was</w:t>
      </w:r>
      <w:r w:rsidRPr="00AE6DA1">
        <w:t xml:space="preserve"> illegal to sell or supply single-use vapes in Norfolk, as new national regulations c</w:t>
      </w:r>
      <w:r>
        <w:t>a</w:t>
      </w:r>
      <w:r w:rsidRPr="00AE6DA1">
        <w:t>me into force.</w:t>
      </w:r>
    </w:p>
    <w:p w14:paraId="068FF7B4" w14:textId="77777777" w:rsidR="00AE6DA1" w:rsidRPr="00AE6DA1" w:rsidRDefault="00AE6DA1" w:rsidP="00AE6DA1">
      <w:pPr>
        <w:jc w:val="both"/>
      </w:pPr>
      <w:r w:rsidRPr="00AE6DA1">
        <w:t>The ban, part of the Environmental Protection (Single-use Vapes) Regulations 2024, aims to reduce fire risks from lithium-ion batteries and tackle environmental damage caused by disposable plastics and nicotine waste.</w:t>
      </w:r>
    </w:p>
    <w:p w14:paraId="5C1E7235" w14:textId="77777777" w:rsidR="00AE6DA1" w:rsidRPr="00AE6DA1" w:rsidRDefault="00AE6DA1" w:rsidP="00AE6DA1">
      <w:pPr>
        <w:jc w:val="both"/>
      </w:pPr>
      <w:r w:rsidRPr="00AE6DA1">
        <w:t>Businesses must ensure all vapes sold are refillable, rechargeable, and replaceable, and must offer a take-back service for safe disposal. Enforcement action for non-compliance may include fines, product seizures, or prosecution.</w:t>
      </w:r>
    </w:p>
    <w:p w14:paraId="2F07EEEB" w14:textId="77777777" w:rsidR="00AE6DA1" w:rsidRPr="00AE6DA1" w:rsidRDefault="00AE6DA1" w:rsidP="00AE6DA1">
      <w:pPr>
        <w:jc w:val="both"/>
      </w:pPr>
      <w:r w:rsidRPr="00AE6DA1">
        <w:t>Norfolk’s 19 recycling centres offer dedicated bins for vape and battery disposal from households.</w:t>
      </w:r>
    </w:p>
    <w:p w14:paraId="5E6585DC" w14:textId="77777777" w:rsidR="00AE6DA1" w:rsidRPr="00AE6DA1" w:rsidRDefault="00AE6DA1" w:rsidP="00AE6DA1">
      <w:pPr>
        <w:jc w:val="both"/>
      </w:pPr>
      <w:r w:rsidRPr="00AE6DA1">
        <w:t>For business guidance and resources, visit the government’s single-use vapes ban page or contact Norfolk Trading Standards at 0344 800 8020.</w:t>
      </w:r>
    </w:p>
    <w:p w14:paraId="2E11F29E" w14:textId="77777777" w:rsidR="00510469" w:rsidRDefault="00510469" w:rsidP="00AE6DA1">
      <w:pPr>
        <w:rPr>
          <w:b/>
          <w:bCs/>
        </w:rPr>
      </w:pPr>
    </w:p>
    <w:p w14:paraId="10CD225C" w14:textId="77777777" w:rsidR="00AE6DA1" w:rsidRDefault="00AE6DA1"/>
    <w:sectPr w:rsidR="00AE6DA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D5EF3"/>
    <w:multiLevelType w:val="multilevel"/>
    <w:tmpl w:val="BB1A4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30905E5"/>
    <w:multiLevelType w:val="multilevel"/>
    <w:tmpl w:val="B552B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B6835B1"/>
    <w:multiLevelType w:val="multilevel"/>
    <w:tmpl w:val="0B704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C2764EA"/>
    <w:multiLevelType w:val="multilevel"/>
    <w:tmpl w:val="4A006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6DB0B49"/>
    <w:multiLevelType w:val="multilevel"/>
    <w:tmpl w:val="599AC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3FD66DA"/>
    <w:multiLevelType w:val="multilevel"/>
    <w:tmpl w:val="FC54E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CFE4EFC"/>
    <w:multiLevelType w:val="multilevel"/>
    <w:tmpl w:val="C0E83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26E3ABC"/>
    <w:multiLevelType w:val="multilevel"/>
    <w:tmpl w:val="D8F27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EF020FA"/>
    <w:multiLevelType w:val="multilevel"/>
    <w:tmpl w:val="7FAA0A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60192040">
    <w:abstractNumId w:val="5"/>
  </w:num>
  <w:num w:numId="2" w16cid:durableId="2000188071">
    <w:abstractNumId w:val="1"/>
  </w:num>
  <w:num w:numId="3" w16cid:durableId="1972856007">
    <w:abstractNumId w:val="8"/>
  </w:num>
  <w:num w:numId="4" w16cid:durableId="1149788147">
    <w:abstractNumId w:val="8"/>
    <w:lvlOverride w:ilvl="1">
      <w:lvl w:ilvl="1">
        <w:numFmt w:val="bullet"/>
        <w:lvlText w:val="o"/>
        <w:lvlJc w:val="left"/>
        <w:pPr>
          <w:tabs>
            <w:tab w:val="num" w:pos="1440"/>
          </w:tabs>
          <w:ind w:left="1440" w:hanging="360"/>
        </w:pPr>
        <w:rPr>
          <w:rFonts w:ascii="Courier New" w:hAnsi="Courier New" w:hint="default"/>
          <w:sz w:val="20"/>
        </w:rPr>
      </w:lvl>
    </w:lvlOverride>
  </w:num>
  <w:num w:numId="5" w16cid:durableId="311374855">
    <w:abstractNumId w:val="8"/>
    <w:lvlOverride w:ilvl="1">
      <w:lvl w:ilvl="1">
        <w:numFmt w:val="bullet"/>
        <w:lvlText w:val="o"/>
        <w:lvlJc w:val="left"/>
        <w:pPr>
          <w:tabs>
            <w:tab w:val="num" w:pos="1440"/>
          </w:tabs>
          <w:ind w:left="1440" w:hanging="360"/>
        </w:pPr>
        <w:rPr>
          <w:rFonts w:ascii="Courier New" w:hAnsi="Courier New" w:hint="default"/>
          <w:sz w:val="20"/>
        </w:rPr>
      </w:lvl>
    </w:lvlOverride>
  </w:num>
  <w:num w:numId="6" w16cid:durableId="1215122046">
    <w:abstractNumId w:val="8"/>
    <w:lvlOverride w:ilvl="1">
      <w:lvl w:ilvl="1">
        <w:numFmt w:val="bullet"/>
        <w:lvlText w:val="o"/>
        <w:lvlJc w:val="left"/>
        <w:pPr>
          <w:tabs>
            <w:tab w:val="num" w:pos="1440"/>
          </w:tabs>
          <w:ind w:left="1440" w:hanging="360"/>
        </w:pPr>
        <w:rPr>
          <w:rFonts w:ascii="Courier New" w:hAnsi="Courier New" w:hint="default"/>
          <w:sz w:val="20"/>
        </w:rPr>
      </w:lvl>
    </w:lvlOverride>
  </w:num>
  <w:num w:numId="7" w16cid:durableId="1696153796">
    <w:abstractNumId w:val="8"/>
    <w:lvlOverride w:ilvl="1">
      <w:lvl w:ilvl="1">
        <w:numFmt w:val="bullet"/>
        <w:lvlText w:val="o"/>
        <w:lvlJc w:val="left"/>
        <w:pPr>
          <w:tabs>
            <w:tab w:val="num" w:pos="1440"/>
          </w:tabs>
          <w:ind w:left="1440" w:hanging="360"/>
        </w:pPr>
        <w:rPr>
          <w:rFonts w:ascii="Courier New" w:hAnsi="Courier New" w:hint="default"/>
          <w:sz w:val="20"/>
        </w:rPr>
      </w:lvl>
    </w:lvlOverride>
  </w:num>
  <w:num w:numId="8" w16cid:durableId="1286156434">
    <w:abstractNumId w:val="8"/>
    <w:lvlOverride w:ilvl="1">
      <w:lvl w:ilvl="1">
        <w:numFmt w:val="bullet"/>
        <w:lvlText w:val="o"/>
        <w:lvlJc w:val="left"/>
        <w:pPr>
          <w:tabs>
            <w:tab w:val="num" w:pos="1440"/>
          </w:tabs>
          <w:ind w:left="1440" w:hanging="360"/>
        </w:pPr>
        <w:rPr>
          <w:rFonts w:ascii="Courier New" w:hAnsi="Courier New" w:hint="default"/>
          <w:sz w:val="20"/>
        </w:rPr>
      </w:lvl>
    </w:lvlOverride>
  </w:num>
  <w:num w:numId="9" w16cid:durableId="1751809689">
    <w:abstractNumId w:val="8"/>
    <w:lvlOverride w:ilvl="1">
      <w:lvl w:ilvl="1">
        <w:numFmt w:val="bullet"/>
        <w:lvlText w:val="o"/>
        <w:lvlJc w:val="left"/>
        <w:pPr>
          <w:tabs>
            <w:tab w:val="num" w:pos="1440"/>
          </w:tabs>
          <w:ind w:left="1440" w:hanging="360"/>
        </w:pPr>
        <w:rPr>
          <w:rFonts w:ascii="Courier New" w:hAnsi="Courier New" w:hint="default"/>
          <w:sz w:val="20"/>
        </w:rPr>
      </w:lvl>
    </w:lvlOverride>
  </w:num>
  <w:num w:numId="10" w16cid:durableId="715354932">
    <w:abstractNumId w:val="8"/>
    <w:lvlOverride w:ilvl="1">
      <w:lvl w:ilvl="1">
        <w:numFmt w:val="bullet"/>
        <w:lvlText w:val="o"/>
        <w:lvlJc w:val="left"/>
        <w:pPr>
          <w:tabs>
            <w:tab w:val="num" w:pos="1440"/>
          </w:tabs>
          <w:ind w:left="1440" w:hanging="360"/>
        </w:pPr>
        <w:rPr>
          <w:rFonts w:ascii="Courier New" w:hAnsi="Courier New" w:hint="default"/>
          <w:sz w:val="20"/>
        </w:rPr>
      </w:lvl>
    </w:lvlOverride>
  </w:num>
  <w:num w:numId="11" w16cid:durableId="519274319">
    <w:abstractNumId w:val="8"/>
    <w:lvlOverride w:ilvl="1">
      <w:lvl w:ilvl="1">
        <w:numFmt w:val="bullet"/>
        <w:lvlText w:val="o"/>
        <w:lvlJc w:val="left"/>
        <w:pPr>
          <w:tabs>
            <w:tab w:val="num" w:pos="1440"/>
          </w:tabs>
          <w:ind w:left="1440" w:hanging="360"/>
        </w:pPr>
        <w:rPr>
          <w:rFonts w:ascii="Courier New" w:hAnsi="Courier New" w:hint="default"/>
          <w:sz w:val="20"/>
        </w:rPr>
      </w:lvl>
    </w:lvlOverride>
  </w:num>
  <w:num w:numId="12" w16cid:durableId="1059015112">
    <w:abstractNumId w:val="8"/>
    <w:lvlOverride w:ilvl="1">
      <w:lvl w:ilvl="1">
        <w:numFmt w:val="bullet"/>
        <w:lvlText w:val="o"/>
        <w:lvlJc w:val="left"/>
        <w:pPr>
          <w:tabs>
            <w:tab w:val="num" w:pos="1440"/>
          </w:tabs>
          <w:ind w:left="1440" w:hanging="360"/>
        </w:pPr>
        <w:rPr>
          <w:rFonts w:ascii="Courier New" w:hAnsi="Courier New" w:hint="default"/>
          <w:sz w:val="20"/>
        </w:rPr>
      </w:lvl>
    </w:lvlOverride>
  </w:num>
  <w:num w:numId="13" w16cid:durableId="1623078495">
    <w:abstractNumId w:val="8"/>
    <w:lvlOverride w:ilvl="1">
      <w:lvl w:ilvl="1">
        <w:numFmt w:val="bullet"/>
        <w:lvlText w:val="o"/>
        <w:lvlJc w:val="left"/>
        <w:pPr>
          <w:tabs>
            <w:tab w:val="num" w:pos="1440"/>
          </w:tabs>
          <w:ind w:left="1440" w:hanging="360"/>
        </w:pPr>
        <w:rPr>
          <w:rFonts w:ascii="Courier New" w:hAnsi="Courier New" w:hint="default"/>
          <w:sz w:val="20"/>
        </w:rPr>
      </w:lvl>
    </w:lvlOverride>
  </w:num>
  <w:num w:numId="14" w16cid:durableId="647168516">
    <w:abstractNumId w:val="8"/>
    <w:lvlOverride w:ilvl="1">
      <w:lvl w:ilvl="1">
        <w:numFmt w:val="bullet"/>
        <w:lvlText w:val="o"/>
        <w:lvlJc w:val="left"/>
        <w:pPr>
          <w:tabs>
            <w:tab w:val="num" w:pos="1440"/>
          </w:tabs>
          <w:ind w:left="1440" w:hanging="360"/>
        </w:pPr>
        <w:rPr>
          <w:rFonts w:ascii="Courier New" w:hAnsi="Courier New" w:hint="default"/>
          <w:sz w:val="20"/>
        </w:rPr>
      </w:lvl>
    </w:lvlOverride>
  </w:num>
  <w:num w:numId="15" w16cid:durableId="131867092">
    <w:abstractNumId w:val="8"/>
    <w:lvlOverride w:ilvl="1">
      <w:lvl w:ilvl="1">
        <w:numFmt w:val="bullet"/>
        <w:lvlText w:val="o"/>
        <w:lvlJc w:val="left"/>
        <w:pPr>
          <w:tabs>
            <w:tab w:val="num" w:pos="1440"/>
          </w:tabs>
          <w:ind w:left="1440" w:hanging="360"/>
        </w:pPr>
        <w:rPr>
          <w:rFonts w:ascii="Courier New" w:hAnsi="Courier New" w:hint="default"/>
          <w:sz w:val="20"/>
        </w:rPr>
      </w:lvl>
    </w:lvlOverride>
  </w:num>
  <w:num w:numId="16" w16cid:durableId="1456097844">
    <w:abstractNumId w:val="8"/>
    <w:lvlOverride w:ilvl="1">
      <w:lvl w:ilvl="1">
        <w:numFmt w:val="bullet"/>
        <w:lvlText w:val="o"/>
        <w:lvlJc w:val="left"/>
        <w:pPr>
          <w:tabs>
            <w:tab w:val="num" w:pos="1440"/>
          </w:tabs>
          <w:ind w:left="1440" w:hanging="360"/>
        </w:pPr>
        <w:rPr>
          <w:rFonts w:ascii="Courier New" w:hAnsi="Courier New" w:hint="default"/>
          <w:sz w:val="20"/>
        </w:rPr>
      </w:lvl>
    </w:lvlOverride>
  </w:num>
  <w:num w:numId="17" w16cid:durableId="2055035146">
    <w:abstractNumId w:val="8"/>
    <w:lvlOverride w:ilvl="1">
      <w:lvl w:ilvl="1">
        <w:numFmt w:val="bullet"/>
        <w:lvlText w:val="o"/>
        <w:lvlJc w:val="left"/>
        <w:pPr>
          <w:tabs>
            <w:tab w:val="num" w:pos="1440"/>
          </w:tabs>
          <w:ind w:left="1440" w:hanging="360"/>
        </w:pPr>
        <w:rPr>
          <w:rFonts w:ascii="Courier New" w:hAnsi="Courier New" w:hint="default"/>
          <w:sz w:val="20"/>
        </w:rPr>
      </w:lvl>
    </w:lvlOverride>
  </w:num>
  <w:num w:numId="18" w16cid:durableId="230581946">
    <w:abstractNumId w:val="8"/>
    <w:lvlOverride w:ilvl="1">
      <w:lvl w:ilvl="1">
        <w:numFmt w:val="bullet"/>
        <w:lvlText w:val="o"/>
        <w:lvlJc w:val="left"/>
        <w:pPr>
          <w:tabs>
            <w:tab w:val="num" w:pos="1440"/>
          </w:tabs>
          <w:ind w:left="1440" w:hanging="360"/>
        </w:pPr>
        <w:rPr>
          <w:rFonts w:ascii="Courier New" w:hAnsi="Courier New" w:hint="default"/>
          <w:sz w:val="20"/>
        </w:rPr>
      </w:lvl>
    </w:lvlOverride>
  </w:num>
  <w:num w:numId="19" w16cid:durableId="1141383721">
    <w:abstractNumId w:val="8"/>
    <w:lvlOverride w:ilvl="1">
      <w:lvl w:ilvl="1">
        <w:numFmt w:val="bullet"/>
        <w:lvlText w:val="o"/>
        <w:lvlJc w:val="left"/>
        <w:pPr>
          <w:tabs>
            <w:tab w:val="num" w:pos="1440"/>
          </w:tabs>
          <w:ind w:left="1440" w:hanging="360"/>
        </w:pPr>
        <w:rPr>
          <w:rFonts w:ascii="Courier New" w:hAnsi="Courier New" w:hint="default"/>
          <w:sz w:val="20"/>
        </w:rPr>
      </w:lvl>
    </w:lvlOverride>
  </w:num>
  <w:num w:numId="20" w16cid:durableId="718213287">
    <w:abstractNumId w:val="0"/>
  </w:num>
  <w:num w:numId="21" w16cid:durableId="1397632260">
    <w:abstractNumId w:val="3"/>
  </w:num>
  <w:num w:numId="22" w16cid:durableId="276329648">
    <w:abstractNumId w:val="6"/>
  </w:num>
  <w:num w:numId="23" w16cid:durableId="849031985">
    <w:abstractNumId w:val="2"/>
  </w:num>
  <w:num w:numId="24" w16cid:durableId="247927979">
    <w:abstractNumId w:val="7"/>
  </w:num>
  <w:num w:numId="25" w16cid:durableId="184624516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D76"/>
    <w:rsid w:val="002E3323"/>
    <w:rsid w:val="003E2932"/>
    <w:rsid w:val="00510469"/>
    <w:rsid w:val="0062078E"/>
    <w:rsid w:val="006928C3"/>
    <w:rsid w:val="00AE6DA1"/>
    <w:rsid w:val="00B5228E"/>
    <w:rsid w:val="00CB397F"/>
    <w:rsid w:val="00D30932"/>
    <w:rsid w:val="00FB0D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9B484"/>
  <w15:chartTrackingRefBased/>
  <w15:docId w15:val="{C56AE893-DBEB-404D-B03C-6A0390530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B0D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B0D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B0D7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B0D7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B0D7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B0D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D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D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D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D7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B0D7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B0D7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B0D7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B0D7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B0D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D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D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D76"/>
    <w:rPr>
      <w:rFonts w:eastAsiaTheme="majorEastAsia" w:cstheme="majorBidi"/>
      <w:color w:val="272727" w:themeColor="text1" w:themeTint="D8"/>
    </w:rPr>
  </w:style>
  <w:style w:type="paragraph" w:styleId="Title">
    <w:name w:val="Title"/>
    <w:basedOn w:val="Normal"/>
    <w:next w:val="Normal"/>
    <w:link w:val="TitleChar"/>
    <w:uiPriority w:val="10"/>
    <w:qFormat/>
    <w:rsid w:val="00FB0D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D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D7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D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D76"/>
    <w:pPr>
      <w:spacing w:before="160"/>
      <w:jc w:val="center"/>
    </w:pPr>
    <w:rPr>
      <w:i/>
      <w:iCs/>
      <w:color w:val="404040" w:themeColor="text1" w:themeTint="BF"/>
    </w:rPr>
  </w:style>
  <w:style w:type="character" w:customStyle="1" w:styleId="QuoteChar">
    <w:name w:val="Quote Char"/>
    <w:basedOn w:val="DefaultParagraphFont"/>
    <w:link w:val="Quote"/>
    <w:uiPriority w:val="29"/>
    <w:rsid w:val="00FB0D76"/>
    <w:rPr>
      <w:i/>
      <w:iCs/>
      <w:color w:val="404040" w:themeColor="text1" w:themeTint="BF"/>
    </w:rPr>
  </w:style>
  <w:style w:type="paragraph" w:styleId="ListParagraph">
    <w:name w:val="List Paragraph"/>
    <w:basedOn w:val="Normal"/>
    <w:uiPriority w:val="34"/>
    <w:qFormat/>
    <w:rsid w:val="00FB0D76"/>
    <w:pPr>
      <w:ind w:left="720"/>
      <w:contextualSpacing/>
    </w:pPr>
  </w:style>
  <w:style w:type="character" w:styleId="IntenseEmphasis">
    <w:name w:val="Intense Emphasis"/>
    <w:basedOn w:val="DefaultParagraphFont"/>
    <w:uiPriority w:val="21"/>
    <w:qFormat/>
    <w:rsid w:val="00FB0D76"/>
    <w:rPr>
      <w:i/>
      <w:iCs/>
      <w:color w:val="0F4761" w:themeColor="accent1" w:themeShade="BF"/>
    </w:rPr>
  </w:style>
  <w:style w:type="paragraph" w:styleId="IntenseQuote">
    <w:name w:val="Intense Quote"/>
    <w:basedOn w:val="Normal"/>
    <w:next w:val="Normal"/>
    <w:link w:val="IntenseQuoteChar"/>
    <w:uiPriority w:val="30"/>
    <w:qFormat/>
    <w:rsid w:val="00FB0D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B0D76"/>
    <w:rPr>
      <w:i/>
      <w:iCs/>
      <w:color w:val="0F4761" w:themeColor="accent1" w:themeShade="BF"/>
    </w:rPr>
  </w:style>
  <w:style w:type="character" w:styleId="IntenseReference">
    <w:name w:val="Intense Reference"/>
    <w:basedOn w:val="DefaultParagraphFont"/>
    <w:uiPriority w:val="32"/>
    <w:qFormat/>
    <w:rsid w:val="00FB0D76"/>
    <w:rPr>
      <w:b/>
      <w:bCs/>
      <w:smallCaps/>
      <w:color w:val="0F4761" w:themeColor="accent1" w:themeShade="BF"/>
      <w:spacing w:val="5"/>
    </w:rPr>
  </w:style>
  <w:style w:type="character" w:styleId="Hyperlink">
    <w:name w:val="Hyperlink"/>
    <w:basedOn w:val="DefaultParagraphFont"/>
    <w:uiPriority w:val="99"/>
    <w:unhideWhenUsed/>
    <w:rsid w:val="00AE6DA1"/>
    <w:rPr>
      <w:color w:val="467886" w:themeColor="hyperlink"/>
      <w:u w:val="single"/>
    </w:rPr>
  </w:style>
  <w:style w:type="character" w:styleId="UnresolvedMention">
    <w:name w:val="Unresolved Mention"/>
    <w:basedOn w:val="DefaultParagraphFont"/>
    <w:uiPriority w:val="99"/>
    <w:semiHidden/>
    <w:unhideWhenUsed/>
    <w:rsid w:val="00AE6D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0129">
      <w:bodyDiv w:val="1"/>
      <w:marLeft w:val="0"/>
      <w:marRight w:val="0"/>
      <w:marTop w:val="0"/>
      <w:marBottom w:val="0"/>
      <w:divBdr>
        <w:top w:val="none" w:sz="0" w:space="0" w:color="auto"/>
        <w:left w:val="none" w:sz="0" w:space="0" w:color="auto"/>
        <w:bottom w:val="none" w:sz="0" w:space="0" w:color="auto"/>
        <w:right w:val="none" w:sz="0" w:space="0" w:color="auto"/>
      </w:divBdr>
    </w:div>
    <w:div w:id="75589728">
      <w:bodyDiv w:val="1"/>
      <w:marLeft w:val="0"/>
      <w:marRight w:val="0"/>
      <w:marTop w:val="0"/>
      <w:marBottom w:val="0"/>
      <w:divBdr>
        <w:top w:val="none" w:sz="0" w:space="0" w:color="auto"/>
        <w:left w:val="none" w:sz="0" w:space="0" w:color="auto"/>
        <w:bottom w:val="none" w:sz="0" w:space="0" w:color="auto"/>
        <w:right w:val="none" w:sz="0" w:space="0" w:color="auto"/>
      </w:divBdr>
    </w:div>
    <w:div w:id="170098431">
      <w:bodyDiv w:val="1"/>
      <w:marLeft w:val="0"/>
      <w:marRight w:val="0"/>
      <w:marTop w:val="0"/>
      <w:marBottom w:val="0"/>
      <w:divBdr>
        <w:top w:val="none" w:sz="0" w:space="0" w:color="auto"/>
        <w:left w:val="none" w:sz="0" w:space="0" w:color="auto"/>
        <w:bottom w:val="none" w:sz="0" w:space="0" w:color="auto"/>
        <w:right w:val="none" w:sz="0" w:space="0" w:color="auto"/>
      </w:divBdr>
    </w:div>
    <w:div w:id="178935612">
      <w:bodyDiv w:val="1"/>
      <w:marLeft w:val="0"/>
      <w:marRight w:val="0"/>
      <w:marTop w:val="0"/>
      <w:marBottom w:val="0"/>
      <w:divBdr>
        <w:top w:val="none" w:sz="0" w:space="0" w:color="auto"/>
        <w:left w:val="none" w:sz="0" w:space="0" w:color="auto"/>
        <w:bottom w:val="none" w:sz="0" w:space="0" w:color="auto"/>
        <w:right w:val="none" w:sz="0" w:space="0" w:color="auto"/>
      </w:divBdr>
      <w:divsChild>
        <w:div w:id="1361272789">
          <w:blockQuote w:val="1"/>
          <w:marLeft w:val="0"/>
          <w:marRight w:val="0"/>
          <w:marTop w:val="0"/>
          <w:marBottom w:val="0"/>
          <w:divBdr>
            <w:top w:val="none" w:sz="0" w:space="0" w:color="auto"/>
            <w:left w:val="single" w:sz="6" w:space="18" w:color="707070"/>
            <w:bottom w:val="none" w:sz="0" w:space="0" w:color="auto"/>
            <w:right w:val="none" w:sz="0" w:space="0" w:color="auto"/>
          </w:divBdr>
        </w:div>
      </w:divsChild>
    </w:div>
    <w:div w:id="182016168">
      <w:bodyDiv w:val="1"/>
      <w:marLeft w:val="0"/>
      <w:marRight w:val="0"/>
      <w:marTop w:val="0"/>
      <w:marBottom w:val="0"/>
      <w:divBdr>
        <w:top w:val="none" w:sz="0" w:space="0" w:color="auto"/>
        <w:left w:val="none" w:sz="0" w:space="0" w:color="auto"/>
        <w:bottom w:val="none" w:sz="0" w:space="0" w:color="auto"/>
        <w:right w:val="none" w:sz="0" w:space="0" w:color="auto"/>
      </w:divBdr>
      <w:divsChild>
        <w:div w:id="1778063318">
          <w:blockQuote w:val="1"/>
          <w:marLeft w:val="0"/>
          <w:marRight w:val="0"/>
          <w:marTop w:val="0"/>
          <w:marBottom w:val="0"/>
          <w:divBdr>
            <w:top w:val="none" w:sz="0" w:space="0" w:color="auto"/>
            <w:left w:val="single" w:sz="6" w:space="18" w:color="707070"/>
            <w:bottom w:val="none" w:sz="0" w:space="0" w:color="auto"/>
            <w:right w:val="none" w:sz="0" w:space="0" w:color="auto"/>
          </w:divBdr>
        </w:div>
      </w:divsChild>
    </w:div>
    <w:div w:id="306516279">
      <w:bodyDiv w:val="1"/>
      <w:marLeft w:val="0"/>
      <w:marRight w:val="0"/>
      <w:marTop w:val="0"/>
      <w:marBottom w:val="0"/>
      <w:divBdr>
        <w:top w:val="none" w:sz="0" w:space="0" w:color="auto"/>
        <w:left w:val="none" w:sz="0" w:space="0" w:color="auto"/>
        <w:bottom w:val="none" w:sz="0" w:space="0" w:color="auto"/>
        <w:right w:val="none" w:sz="0" w:space="0" w:color="auto"/>
      </w:divBdr>
    </w:div>
    <w:div w:id="353768346">
      <w:bodyDiv w:val="1"/>
      <w:marLeft w:val="0"/>
      <w:marRight w:val="0"/>
      <w:marTop w:val="0"/>
      <w:marBottom w:val="0"/>
      <w:divBdr>
        <w:top w:val="none" w:sz="0" w:space="0" w:color="auto"/>
        <w:left w:val="none" w:sz="0" w:space="0" w:color="auto"/>
        <w:bottom w:val="none" w:sz="0" w:space="0" w:color="auto"/>
        <w:right w:val="none" w:sz="0" w:space="0" w:color="auto"/>
      </w:divBdr>
    </w:div>
    <w:div w:id="357200542">
      <w:bodyDiv w:val="1"/>
      <w:marLeft w:val="0"/>
      <w:marRight w:val="0"/>
      <w:marTop w:val="0"/>
      <w:marBottom w:val="0"/>
      <w:divBdr>
        <w:top w:val="none" w:sz="0" w:space="0" w:color="auto"/>
        <w:left w:val="none" w:sz="0" w:space="0" w:color="auto"/>
        <w:bottom w:val="none" w:sz="0" w:space="0" w:color="auto"/>
        <w:right w:val="none" w:sz="0" w:space="0" w:color="auto"/>
      </w:divBdr>
      <w:divsChild>
        <w:div w:id="294872899">
          <w:blockQuote w:val="1"/>
          <w:marLeft w:val="0"/>
          <w:marRight w:val="0"/>
          <w:marTop w:val="0"/>
          <w:marBottom w:val="0"/>
          <w:divBdr>
            <w:top w:val="none" w:sz="0" w:space="0" w:color="auto"/>
            <w:left w:val="single" w:sz="6" w:space="18" w:color="707070"/>
            <w:bottom w:val="none" w:sz="0" w:space="0" w:color="auto"/>
            <w:right w:val="none" w:sz="0" w:space="0" w:color="auto"/>
          </w:divBdr>
        </w:div>
      </w:divsChild>
    </w:div>
    <w:div w:id="372580789">
      <w:bodyDiv w:val="1"/>
      <w:marLeft w:val="0"/>
      <w:marRight w:val="0"/>
      <w:marTop w:val="0"/>
      <w:marBottom w:val="0"/>
      <w:divBdr>
        <w:top w:val="none" w:sz="0" w:space="0" w:color="auto"/>
        <w:left w:val="none" w:sz="0" w:space="0" w:color="auto"/>
        <w:bottom w:val="none" w:sz="0" w:space="0" w:color="auto"/>
        <w:right w:val="none" w:sz="0" w:space="0" w:color="auto"/>
      </w:divBdr>
      <w:divsChild>
        <w:div w:id="1456488087">
          <w:marLeft w:val="0"/>
          <w:marRight w:val="0"/>
          <w:marTop w:val="0"/>
          <w:marBottom w:val="0"/>
          <w:divBdr>
            <w:top w:val="none" w:sz="0" w:space="0" w:color="auto"/>
            <w:left w:val="none" w:sz="0" w:space="0" w:color="auto"/>
            <w:bottom w:val="none" w:sz="0" w:space="0" w:color="auto"/>
            <w:right w:val="none" w:sz="0" w:space="0" w:color="auto"/>
          </w:divBdr>
        </w:div>
        <w:div w:id="1127701511">
          <w:marLeft w:val="0"/>
          <w:marRight w:val="0"/>
          <w:marTop w:val="300"/>
          <w:marBottom w:val="0"/>
          <w:divBdr>
            <w:top w:val="none" w:sz="0" w:space="0" w:color="auto"/>
            <w:left w:val="none" w:sz="0" w:space="0" w:color="auto"/>
            <w:bottom w:val="none" w:sz="0" w:space="0" w:color="auto"/>
            <w:right w:val="none" w:sz="0" w:space="0" w:color="auto"/>
          </w:divBdr>
          <w:divsChild>
            <w:div w:id="280385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1351338">
      <w:bodyDiv w:val="1"/>
      <w:marLeft w:val="0"/>
      <w:marRight w:val="0"/>
      <w:marTop w:val="0"/>
      <w:marBottom w:val="0"/>
      <w:divBdr>
        <w:top w:val="none" w:sz="0" w:space="0" w:color="auto"/>
        <w:left w:val="none" w:sz="0" w:space="0" w:color="auto"/>
        <w:bottom w:val="none" w:sz="0" w:space="0" w:color="auto"/>
        <w:right w:val="none" w:sz="0" w:space="0" w:color="auto"/>
      </w:divBdr>
      <w:divsChild>
        <w:div w:id="839349090">
          <w:blockQuote w:val="1"/>
          <w:marLeft w:val="0"/>
          <w:marRight w:val="0"/>
          <w:marTop w:val="0"/>
          <w:marBottom w:val="0"/>
          <w:divBdr>
            <w:top w:val="none" w:sz="0" w:space="0" w:color="auto"/>
            <w:left w:val="single" w:sz="6" w:space="18" w:color="707070"/>
            <w:bottom w:val="none" w:sz="0" w:space="0" w:color="auto"/>
            <w:right w:val="none" w:sz="0" w:space="0" w:color="auto"/>
          </w:divBdr>
        </w:div>
      </w:divsChild>
    </w:div>
    <w:div w:id="670833240">
      <w:bodyDiv w:val="1"/>
      <w:marLeft w:val="0"/>
      <w:marRight w:val="0"/>
      <w:marTop w:val="0"/>
      <w:marBottom w:val="0"/>
      <w:divBdr>
        <w:top w:val="none" w:sz="0" w:space="0" w:color="auto"/>
        <w:left w:val="none" w:sz="0" w:space="0" w:color="auto"/>
        <w:bottom w:val="none" w:sz="0" w:space="0" w:color="auto"/>
        <w:right w:val="none" w:sz="0" w:space="0" w:color="auto"/>
      </w:divBdr>
    </w:div>
    <w:div w:id="719093247">
      <w:bodyDiv w:val="1"/>
      <w:marLeft w:val="0"/>
      <w:marRight w:val="0"/>
      <w:marTop w:val="0"/>
      <w:marBottom w:val="0"/>
      <w:divBdr>
        <w:top w:val="none" w:sz="0" w:space="0" w:color="auto"/>
        <w:left w:val="none" w:sz="0" w:space="0" w:color="auto"/>
        <w:bottom w:val="none" w:sz="0" w:space="0" w:color="auto"/>
        <w:right w:val="none" w:sz="0" w:space="0" w:color="auto"/>
      </w:divBdr>
      <w:divsChild>
        <w:div w:id="730273591">
          <w:marLeft w:val="0"/>
          <w:marRight w:val="0"/>
          <w:marTop w:val="0"/>
          <w:marBottom w:val="0"/>
          <w:divBdr>
            <w:top w:val="none" w:sz="0" w:space="0" w:color="auto"/>
            <w:left w:val="none" w:sz="0" w:space="0" w:color="auto"/>
            <w:bottom w:val="none" w:sz="0" w:space="0" w:color="auto"/>
            <w:right w:val="none" w:sz="0" w:space="0" w:color="auto"/>
          </w:divBdr>
        </w:div>
        <w:div w:id="1906643003">
          <w:marLeft w:val="0"/>
          <w:marRight w:val="0"/>
          <w:marTop w:val="300"/>
          <w:marBottom w:val="0"/>
          <w:divBdr>
            <w:top w:val="none" w:sz="0" w:space="0" w:color="auto"/>
            <w:left w:val="none" w:sz="0" w:space="0" w:color="auto"/>
            <w:bottom w:val="none" w:sz="0" w:space="0" w:color="auto"/>
            <w:right w:val="none" w:sz="0" w:space="0" w:color="auto"/>
          </w:divBdr>
          <w:divsChild>
            <w:div w:id="74530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804888">
      <w:bodyDiv w:val="1"/>
      <w:marLeft w:val="0"/>
      <w:marRight w:val="0"/>
      <w:marTop w:val="0"/>
      <w:marBottom w:val="0"/>
      <w:divBdr>
        <w:top w:val="none" w:sz="0" w:space="0" w:color="auto"/>
        <w:left w:val="none" w:sz="0" w:space="0" w:color="auto"/>
        <w:bottom w:val="none" w:sz="0" w:space="0" w:color="auto"/>
        <w:right w:val="none" w:sz="0" w:space="0" w:color="auto"/>
      </w:divBdr>
    </w:div>
    <w:div w:id="882644170">
      <w:bodyDiv w:val="1"/>
      <w:marLeft w:val="0"/>
      <w:marRight w:val="0"/>
      <w:marTop w:val="0"/>
      <w:marBottom w:val="0"/>
      <w:divBdr>
        <w:top w:val="none" w:sz="0" w:space="0" w:color="auto"/>
        <w:left w:val="none" w:sz="0" w:space="0" w:color="auto"/>
        <w:bottom w:val="none" w:sz="0" w:space="0" w:color="auto"/>
        <w:right w:val="none" w:sz="0" w:space="0" w:color="auto"/>
      </w:divBdr>
      <w:divsChild>
        <w:div w:id="879782103">
          <w:blockQuote w:val="1"/>
          <w:marLeft w:val="0"/>
          <w:marRight w:val="0"/>
          <w:marTop w:val="0"/>
          <w:marBottom w:val="0"/>
          <w:divBdr>
            <w:top w:val="none" w:sz="0" w:space="0" w:color="auto"/>
            <w:left w:val="single" w:sz="6" w:space="18" w:color="707070"/>
            <w:bottom w:val="none" w:sz="0" w:space="0" w:color="auto"/>
            <w:right w:val="none" w:sz="0" w:space="0" w:color="auto"/>
          </w:divBdr>
        </w:div>
      </w:divsChild>
    </w:div>
    <w:div w:id="899244078">
      <w:bodyDiv w:val="1"/>
      <w:marLeft w:val="0"/>
      <w:marRight w:val="0"/>
      <w:marTop w:val="0"/>
      <w:marBottom w:val="0"/>
      <w:divBdr>
        <w:top w:val="none" w:sz="0" w:space="0" w:color="auto"/>
        <w:left w:val="none" w:sz="0" w:space="0" w:color="auto"/>
        <w:bottom w:val="none" w:sz="0" w:space="0" w:color="auto"/>
        <w:right w:val="none" w:sz="0" w:space="0" w:color="auto"/>
      </w:divBdr>
    </w:div>
    <w:div w:id="948583638">
      <w:bodyDiv w:val="1"/>
      <w:marLeft w:val="0"/>
      <w:marRight w:val="0"/>
      <w:marTop w:val="0"/>
      <w:marBottom w:val="0"/>
      <w:divBdr>
        <w:top w:val="none" w:sz="0" w:space="0" w:color="auto"/>
        <w:left w:val="none" w:sz="0" w:space="0" w:color="auto"/>
        <w:bottom w:val="none" w:sz="0" w:space="0" w:color="auto"/>
        <w:right w:val="none" w:sz="0" w:space="0" w:color="auto"/>
      </w:divBdr>
      <w:divsChild>
        <w:div w:id="230581380">
          <w:blockQuote w:val="1"/>
          <w:marLeft w:val="0"/>
          <w:marRight w:val="0"/>
          <w:marTop w:val="0"/>
          <w:marBottom w:val="0"/>
          <w:divBdr>
            <w:top w:val="none" w:sz="0" w:space="0" w:color="auto"/>
            <w:left w:val="single" w:sz="6" w:space="18" w:color="707070"/>
            <w:bottom w:val="none" w:sz="0" w:space="0" w:color="auto"/>
            <w:right w:val="none" w:sz="0" w:space="0" w:color="auto"/>
          </w:divBdr>
        </w:div>
      </w:divsChild>
    </w:div>
    <w:div w:id="984623272">
      <w:bodyDiv w:val="1"/>
      <w:marLeft w:val="0"/>
      <w:marRight w:val="0"/>
      <w:marTop w:val="0"/>
      <w:marBottom w:val="0"/>
      <w:divBdr>
        <w:top w:val="none" w:sz="0" w:space="0" w:color="auto"/>
        <w:left w:val="none" w:sz="0" w:space="0" w:color="auto"/>
        <w:bottom w:val="none" w:sz="0" w:space="0" w:color="auto"/>
        <w:right w:val="none" w:sz="0" w:space="0" w:color="auto"/>
      </w:divBdr>
      <w:divsChild>
        <w:div w:id="739911747">
          <w:marLeft w:val="0"/>
          <w:marRight w:val="0"/>
          <w:marTop w:val="0"/>
          <w:marBottom w:val="0"/>
          <w:divBdr>
            <w:top w:val="none" w:sz="0" w:space="0" w:color="auto"/>
            <w:left w:val="none" w:sz="0" w:space="0" w:color="auto"/>
            <w:bottom w:val="none" w:sz="0" w:space="0" w:color="auto"/>
            <w:right w:val="none" w:sz="0" w:space="0" w:color="auto"/>
          </w:divBdr>
        </w:div>
        <w:div w:id="882325350">
          <w:marLeft w:val="0"/>
          <w:marRight w:val="0"/>
          <w:marTop w:val="0"/>
          <w:marBottom w:val="0"/>
          <w:divBdr>
            <w:top w:val="none" w:sz="0" w:space="0" w:color="auto"/>
            <w:left w:val="none" w:sz="0" w:space="0" w:color="auto"/>
            <w:bottom w:val="none" w:sz="0" w:space="0" w:color="auto"/>
            <w:right w:val="none" w:sz="0" w:space="0" w:color="auto"/>
          </w:divBdr>
        </w:div>
        <w:div w:id="1625504228">
          <w:marLeft w:val="0"/>
          <w:marRight w:val="0"/>
          <w:marTop w:val="0"/>
          <w:marBottom w:val="0"/>
          <w:divBdr>
            <w:top w:val="none" w:sz="0" w:space="0" w:color="auto"/>
            <w:left w:val="none" w:sz="0" w:space="0" w:color="auto"/>
            <w:bottom w:val="none" w:sz="0" w:space="0" w:color="auto"/>
            <w:right w:val="none" w:sz="0" w:space="0" w:color="auto"/>
          </w:divBdr>
        </w:div>
        <w:div w:id="31619232">
          <w:blockQuote w:val="1"/>
          <w:marLeft w:val="0"/>
          <w:marRight w:val="0"/>
          <w:marTop w:val="0"/>
          <w:marBottom w:val="0"/>
          <w:divBdr>
            <w:top w:val="none" w:sz="0" w:space="0" w:color="auto"/>
            <w:left w:val="single" w:sz="6" w:space="18" w:color="707070"/>
            <w:bottom w:val="none" w:sz="0" w:space="0" w:color="auto"/>
            <w:right w:val="none" w:sz="0" w:space="0" w:color="auto"/>
          </w:divBdr>
        </w:div>
      </w:divsChild>
    </w:div>
    <w:div w:id="1022710927">
      <w:bodyDiv w:val="1"/>
      <w:marLeft w:val="0"/>
      <w:marRight w:val="0"/>
      <w:marTop w:val="0"/>
      <w:marBottom w:val="0"/>
      <w:divBdr>
        <w:top w:val="none" w:sz="0" w:space="0" w:color="auto"/>
        <w:left w:val="none" w:sz="0" w:space="0" w:color="auto"/>
        <w:bottom w:val="none" w:sz="0" w:space="0" w:color="auto"/>
        <w:right w:val="none" w:sz="0" w:space="0" w:color="auto"/>
      </w:divBdr>
      <w:divsChild>
        <w:div w:id="2147239218">
          <w:blockQuote w:val="1"/>
          <w:marLeft w:val="0"/>
          <w:marRight w:val="0"/>
          <w:marTop w:val="0"/>
          <w:marBottom w:val="0"/>
          <w:divBdr>
            <w:top w:val="none" w:sz="0" w:space="0" w:color="auto"/>
            <w:left w:val="single" w:sz="6" w:space="18" w:color="707070"/>
            <w:bottom w:val="none" w:sz="0" w:space="0" w:color="auto"/>
            <w:right w:val="none" w:sz="0" w:space="0" w:color="auto"/>
          </w:divBdr>
        </w:div>
      </w:divsChild>
    </w:div>
    <w:div w:id="1024787265">
      <w:bodyDiv w:val="1"/>
      <w:marLeft w:val="0"/>
      <w:marRight w:val="0"/>
      <w:marTop w:val="0"/>
      <w:marBottom w:val="0"/>
      <w:divBdr>
        <w:top w:val="none" w:sz="0" w:space="0" w:color="auto"/>
        <w:left w:val="none" w:sz="0" w:space="0" w:color="auto"/>
        <w:bottom w:val="none" w:sz="0" w:space="0" w:color="auto"/>
        <w:right w:val="none" w:sz="0" w:space="0" w:color="auto"/>
      </w:divBdr>
      <w:divsChild>
        <w:div w:id="110976655">
          <w:blockQuote w:val="1"/>
          <w:marLeft w:val="0"/>
          <w:marRight w:val="0"/>
          <w:marTop w:val="0"/>
          <w:marBottom w:val="0"/>
          <w:divBdr>
            <w:top w:val="none" w:sz="0" w:space="0" w:color="auto"/>
            <w:left w:val="single" w:sz="6" w:space="18" w:color="707070"/>
            <w:bottom w:val="none" w:sz="0" w:space="0" w:color="auto"/>
            <w:right w:val="none" w:sz="0" w:space="0" w:color="auto"/>
          </w:divBdr>
        </w:div>
      </w:divsChild>
    </w:div>
    <w:div w:id="1121801324">
      <w:bodyDiv w:val="1"/>
      <w:marLeft w:val="0"/>
      <w:marRight w:val="0"/>
      <w:marTop w:val="0"/>
      <w:marBottom w:val="0"/>
      <w:divBdr>
        <w:top w:val="none" w:sz="0" w:space="0" w:color="auto"/>
        <w:left w:val="none" w:sz="0" w:space="0" w:color="auto"/>
        <w:bottom w:val="none" w:sz="0" w:space="0" w:color="auto"/>
        <w:right w:val="none" w:sz="0" w:space="0" w:color="auto"/>
      </w:divBdr>
      <w:divsChild>
        <w:div w:id="1162620956">
          <w:marLeft w:val="0"/>
          <w:marRight w:val="0"/>
          <w:marTop w:val="0"/>
          <w:marBottom w:val="0"/>
          <w:divBdr>
            <w:top w:val="none" w:sz="0" w:space="0" w:color="auto"/>
            <w:left w:val="none" w:sz="0" w:space="0" w:color="auto"/>
            <w:bottom w:val="none" w:sz="0" w:space="0" w:color="auto"/>
            <w:right w:val="none" w:sz="0" w:space="0" w:color="auto"/>
          </w:divBdr>
        </w:div>
        <w:div w:id="1759980816">
          <w:marLeft w:val="0"/>
          <w:marRight w:val="0"/>
          <w:marTop w:val="300"/>
          <w:marBottom w:val="0"/>
          <w:divBdr>
            <w:top w:val="none" w:sz="0" w:space="0" w:color="auto"/>
            <w:left w:val="none" w:sz="0" w:space="0" w:color="auto"/>
            <w:bottom w:val="none" w:sz="0" w:space="0" w:color="auto"/>
            <w:right w:val="none" w:sz="0" w:space="0" w:color="auto"/>
          </w:divBdr>
          <w:divsChild>
            <w:div w:id="970131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8940803">
      <w:bodyDiv w:val="1"/>
      <w:marLeft w:val="0"/>
      <w:marRight w:val="0"/>
      <w:marTop w:val="0"/>
      <w:marBottom w:val="0"/>
      <w:divBdr>
        <w:top w:val="none" w:sz="0" w:space="0" w:color="auto"/>
        <w:left w:val="none" w:sz="0" w:space="0" w:color="auto"/>
        <w:bottom w:val="none" w:sz="0" w:space="0" w:color="auto"/>
        <w:right w:val="none" w:sz="0" w:space="0" w:color="auto"/>
      </w:divBdr>
    </w:div>
    <w:div w:id="1173061491">
      <w:bodyDiv w:val="1"/>
      <w:marLeft w:val="0"/>
      <w:marRight w:val="0"/>
      <w:marTop w:val="0"/>
      <w:marBottom w:val="0"/>
      <w:divBdr>
        <w:top w:val="none" w:sz="0" w:space="0" w:color="auto"/>
        <w:left w:val="none" w:sz="0" w:space="0" w:color="auto"/>
        <w:bottom w:val="none" w:sz="0" w:space="0" w:color="auto"/>
        <w:right w:val="none" w:sz="0" w:space="0" w:color="auto"/>
      </w:divBdr>
      <w:divsChild>
        <w:div w:id="1434517999">
          <w:blockQuote w:val="1"/>
          <w:marLeft w:val="0"/>
          <w:marRight w:val="0"/>
          <w:marTop w:val="0"/>
          <w:marBottom w:val="0"/>
          <w:divBdr>
            <w:top w:val="none" w:sz="0" w:space="0" w:color="auto"/>
            <w:left w:val="single" w:sz="6" w:space="18" w:color="707070"/>
            <w:bottom w:val="none" w:sz="0" w:space="0" w:color="auto"/>
            <w:right w:val="none" w:sz="0" w:space="0" w:color="auto"/>
          </w:divBdr>
        </w:div>
      </w:divsChild>
    </w:div>
    <w:div w:id="1212381831">
      <w:bodyDiv w:val="1"/>
      <w:marLeft w:val="0"/>
      <w:marRight w:val="0"/>
      <w:marTop w:val="0"/>
      <w:marBottom w:val="0"/>
      <w:divBdr>
        <w:top w:val="none" w:sz="0" w:space="0" w:color="auto"/>
        <w:left w:val="none" w:sz="0" w:space="0" w:color="auto"/>
        <w:bottom w:val="none" w:sz="0" w:space="0" w:color="auto"/>
        <w:right w:val="none" w:sz="0" w:space="0" w:color="auto"/>
      </w:divBdr>
      <w:divsChild>
        <w:div w:id="2049913371">
          <w:blockQuote w:val="1"/>
          <w:marLeft w:val="0"/>
          <w:marRight w:val="0"/>
          <w:marTop w:val="0"/>
          <w:marBottom w:val="0"/>
          <w:divBdr>
            <w:top w:val="none" w:sz="0" w:space="0" w:color="auto"/>
            <w:left w:val="single" w:sz="6" w:space="18" w:color="707070"/>
            <w:bottom w:val="none" w:sz="0" w:space="0" w:color="auto"/>
            <w:right w:val="none" w:sz="0" w:space="0" w:color="auto"/>
          </w:divBdr>
        </w:div>
      </w:divsChild>
    </w:div>
    <w:div w:id="1429622204">
      <w:bodyDiv w:val="1"/>
      <w:marLeft w:val="0"/>
      <w:marRight w:val="0"/>
      <w:marTop w:val="0"/>
      <w:marBottom w:val="0"/>
      <w:divBdr>
        <w:top w:val="none" w:sz="0" w:space="0" w:color="auto"/>
        <w:left w:val="none" w:sz="0" w:space="0" w:color="auto"/>
        <w:bottom w:val="none" w:sz="0" w:space="0" w:color="auto"/>
        <w:right w:val="none" w:sz="0" w:space="0" w:color="auto"/>
      </w:divBdr>
      <w:divsChild>
        <w:div w:id="1256744806">
          <w:blockQuote w:val="1"/>
          <w:marLeft w:val="0"/>
          <w:marRight w:val="0"/>
          <w:marTop w:val="0"/>
          <w:marBottom w:val="0"/>
          <w:divBdr>
            <w:top w:val="none" w:sz="0" w:space="0" w:color="auto"/>
            <w:left w:val="single" w:sz="6" w:space="18" w:color="707070"/>
            <w:bottom w:val="none" w:sz="0" w:space="0" w:color="auto"/>
            <w:right w:val="none" w:sz="0" w:space="0" w:color="auto"/>
          </w:divBdr>
        </w:div>
      </w:divsChild>
    </w:div>
    <w:div w:id="1518544392">
      <w:bodyDiv w:val="1"/>
      <w:marLeft w:val="0"/>
      <w:marRight w:val="0"/>
      <w:marTop w:val="0"/>
      <w:marBottom w:val="0"/>
      <w:divBdr>
        <w:top w:val="none" w:sz="0" w:space="0" w:color="auto"/>
        <w:left w:val="none" w:sz="0" w:space="0" w:color="auto"/>
        <w:bottom w:val="none" w:sz="0" w:space="0" w:color="auto"/>
        <w:right w:val="none" w:sz="0" w:space="0" w:color="auto"/>
      </w:divBdr>
      <w:divsChild>
        <w:div w:id="1413046351">
          <w:blockQuote w:val="1"/>
          <w:marLeft w:val="0"/>
          <w:marRight w:val="0"/>
          <w:marTop w:val="0"/>
          <w:marBottom w:val="0"/>
          <w:divBdr>
            <w:top w:val="none" w:sz="0" w:space="0" w:color="auto"/>
            <w:left w:val="single" w:sz="6" w:space="18" w:color="707070"/>
            <w:bottom w:val="none" w:sz="0" w:space="0" w:color="auto"/>
            <w:right w:val="none" w:sz="0" w:space="0" w:color="auto"/>
          </w:divBdr>
        </w:div>
      </w:divsChild>
    </w:div>
    <w:div w:id="1544633768">
      <w:bodyDiv w:val="1"/>
      <w:marLeft w:val="0"/>
      <w:marRight w:val="0"/>
      <w:marTop w:val="0"/>
      <w:marBottom w:val="0"/>
      <w:divBdr>
        <w:top w:val="none" w:sz="0" w:space="0" w:color="auto"/>
        <w:left w:val="none" w:sz="0" w:space="0" w:color="auto"/>
        <w:bottom w:val="none" w:sz="0" w:space="0" w:color="auto"/>
        <w:right w:val="none" w:sz="0" w:space="0" w:color="auto"/>
      </w:divBdr>
    </w:div>
    <w:div w:id="1647665978">
      <w:bodyDiv w:val="1"/>
      <w:marLeft w:val="0"/>
      <w:marRight w:val="0"/>
      <w:marTop w:val="0"/>
      <w:marBottom w:val="0"/>
      <w:divBdr>
        <w:top w:val="none" w:sz="0" w:space="0" w:color="auto"/>
        <w:left w:val="none" w:sz="0" w:space="0" w:color="auto"/>
        <w:bottom w:val="none" w:sz="0" w:space="0" w:color="auto"/>
        <w:right w:val="none" w:sz="0" w:space="0" w:color="auto"/>
      </w:divBdr>
      <w:divsChild>
        <w:div w:id="566380068">
          <w:blockQuote w:val="1"/>
          <w:marLeft w:val="0"/>
          <w:marRight w:val="0"/>
          <w:marTop w:val="0"/>
          <w:marBottom w:val="0"/>
          <w:divBdr>
            <w:top w:val="none" w:sz="0" w:space="0" w:color="auto"/>
            <w:left w:val="single" w:sz="6" w:space="18" w:color="707070"/>
            <w:bottom w:val="none" w:sz="0" w:space="0" w:color="auto"/>
            <w:right w:val="none" w:sz="0" w:space="0" w:color="auto"/>
          </w:divBdr>
        </w:div>
      </w:divsChild>
    </w:div>
    <w:div w:id="1688557112">
      <w:bodyDiv w:val="1"/>
      <w:marLeft w:val="0"/>
      <w:marRight w:val="0"/>
      <w:marTop w:val="0"/>
      <w:marBottom w:val="0"/>
      <w:divBdr>
        <w:top w:val="none" w:sz="0" w:space="0" w:color="auto"/>
        <w:left w:val="none" w:sz="0" w:space="0" w:color="auto"/>
        <w:bottom w:val="none" w:sz="0" w:space="0" w:color="auto"/>
        <w:right w:val="none" w:sz="0" w:space="0" w:color="auto"/>
      </w:divBdr>
      <w:divsChild>
        <w:div w:id="1452937293">
          <w:blockQuote w:val="1"/>
          <w:marLeft w:val="0"/>
          <w:marRight w:val="0"/>
          <w:marTop w:val="0"/>
          <w:marBottom w:val="0"/>
          <w:divBdr>
            <w:top w:val="none" w:sz="0" w:space="0" w:color="auto"/>
            <w:left w:val="single" w:sz="6" w:space="18" w:color="707070"/>
            <w:bottom w:val="none" w:sz="0" w:space="0" w:color="auto"/>
            <w:right w:val="none" w:sz="0" w:space="0" w:color="auto"/>
          </w:divBdr>
        </w:div>
      </w:divsChild>
    </w:div>
    <w:div w:id="1696151488">
      <w:bodyDiv w:val="1"/>
      <w:marLeft w:val="0"/>
      <w:marRight w:val="0"/>
      <w:marTop w:val="0"/>
      <w:marBottom w:val="0"/>
      <w:divBdr>
        <w:top w:val="none" w:sz="0" w:space="0" w:color="auto"/>
        <w:left w:val="none" w:sz="0" w:space="0" w:color="auto"/>
        <w:bottom w:val="none" w:sz="0" w:space="0" w:color="auto"/>
        <w:right w:val="none" w:sz="0" w:space="0" w:color="auto"/>
      </w:divBdr>
      <w:divsChild>
        <w:div w:id="1372193001">
          <w:blockQuote w:val="1"/>
          <w:marLeft w:val="0"/>
          <w:marRight w:val="0"/>
          <w:marTop w:val="0"/>
          <w:marBottom w:val="0"/>
          <w:divBdr>
            <w:top w:val="none" w:sz="0" w:space="0" w:color="auto"/>
            <w:left w:val="single" w:sz="6" w:space="18" w:color="707070"/>
            <w:bottom w:val="none" w:sz="0" w:space="0" w:color="auto"/>
            <w:right w:val="none" w:sz="0" w:space="0" w:color="auto"/>
          </w:divBdr>
        </w:div>
      </w:divsChild>
    </w:div>
    <w:div w:id="1717778831">
      <w:bodyDiv w:val="1"/>
      <w:marLeft w:val="0"/>
      <w:marRight w:val="0"/>
      <w:marTop w:val="0"/>
      <w:marBottom w:val="0"/>
      <w:divBdr>
        <w:top w:val="none" w:sz="0" w:space="0" w:color="auto"/>
        <w:left w:val="none" w:sz="0" w:space="0" w:color="auto"/>
        <w:bottom w:val="none" w:sz="0" w:space="0" w:color="auto"/>
        <w:right w:val="none" w:sz="0" w:space="0" w:color="auto"/>
      </w:divBdr>
    </w:div>
    <w:div w:id="1720206850">
      <w:bodyDiv w:val="1"/>
      <w:marLeft w:val="0"/>
      <w:marRight w:val="0"/>
      <w:marTop w:val="0"/>
      <w:marBottom w:val="0"/>
      <w:divBdr>
        <w:top w:val="none" w:sz="0" w:space="0" w:color="auto"/>
        <w:left w:val="none" w:sz="0" w:space="0" w:color="auto"/>
        <w:bottom w:val="none" w:sz="0" w:space="0" w:color="auto"/>
        <w:right w:val="none" w:sz="0" w:space="0" w:color="auto"/>
      </w:divBdr>
      <w:divsChild>
        <w:div w:id="1500581077">
          <w:marLeft w:val="0"/>
          <w:marRight w:val="0"/>
          <w:marTop w:val="0"/>
          <w:marBottom w:val="0"/>
          <w:divBdr>
            <w:top w:val="none" w:sz="0" w:space="0" w:color="auto"/>
            <w:left w:val="none" w:sz="0" w:space="0" w:color="auto"/>
            <w:bottom w:val="none" w:sz="0" w:space="0" w:color="auto"/>
            <w:right w:val="none" w:sz="0" w:space="0" w:color="auto"/>
          </w:divBdr>
        </w:div>
        <w:div w:id="1349140817">
          <w:marLeft w:val="0"/>
          <w:marRight w:val="0"/>
          <w:marTop w:val="300"/>
          <w:marBottom w:val="0"/>
          <w:divBdr>
            <w:top w:val="none" w:sz="0" w:space="0" w:color="auto"/>
            <w:left w:val="none" w:sz="0" w:space="0" w:color="auto"/>
            <w:bottom w:val="none" w:sz="0" w:space="0" w:color="auto"/>
            <w:right w:val="none" w:sz="0" w:space="0" w:color="auto"/>
          </w:divBdr>
          <w:divsChild>
            <w:div w:id="311107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193406">
      <w:bodyDiv w:val="1"/>
      <w:marLeft w:val="0"/>
      <w:marRight w:val="0"/>
      <w:marTop w:val="0"/>
      <w:marBottom w:val="0"/>
      <w:divBdr>
        <w:top w:val="none" w:sz="0" w:space="0" w:color="auto"/>
        <w:left w:val="none" w:sz="0" w:space="0" w:color="auto"/>
        <w:bottom w:val="none" w:sz="0" w:space="0" w:color="auto"/>
        <w:right w:val="none" w:sz="0" w:space="0" w:color="auto"/>
      </w:divBdr>
      <w:divsChild>
        <w:div w:id="1435789335">
          <w:blockQuote w:val="1"/>
          <w:marLeft w:val="0"/>
          <w:marRight w:val="0"/>
          <w:marTop w:val="0"/>
          <w:marBottom w:val="0"/>
          <w:divBdr>
            <w:top w:val="none" w:sz="0" w:space="0" w:color="auto"/>
            <w:left w:val="single" w:sz="6" w:space="18" w:color="707070"/>
            <w:bottom w:val="none" w:sz="0" w:space="0" w:color="auto"/>
            <w:right w:val="none" w:sz="0" w:space="0" w:color="auto"/>
          </w:divBdr>
        </w:div>
      </w:divsChild>
    </w:div>
    <w:div w:id="1809859932">
      <w:bodyDiv w:val="1"/>
      <w:marLeft w:val="0"/>
      <w:marRight w:val="0"/>
      <w:marTop w:val="0"/>
      <w:marBottom w:val="0"/>
      <w:divBdr>
        <w:top w:val="none" w:sz="0" w:space="0" w:color="auto"/>
        <w:left w:val="none" w:sz="0" w:space="0" w:color="auto"/>
        <w:bottom w:val="none" w:sz="0" w:space="0" w:color="auto"/>
        <w:right w:val="none" w:sz="0" w:space="0" w:color="auto"/>
      </w:divBdr>
    </w:div>
    <w:div w:id="1821264712">
      <w:bodyDiv w:val="1"/>
      <w:marLeft w:val="0"/>
      <w:marRight w:val="0"/>
      <w:marTop w:val="0"/>
      <w:marBottom w:val="0"/>
      <w:divBdr>
        <w:top w:val="none" w:sz="0" w:space="0" w:color="auto"/>
        <w:left w:val="none" w:sz="0" w:space="0" w:color="auto"/>
        <w:bottom w:val="none" w:sz="0" w:space="0" w:color="auto"/>
        <w:right w:val="none" w:sz="0" w:space="0" w:color="auto"/>
      </w:divBdr>
      <w:divsChild>
        <w:div w:id="62920912">
          <w:blockQuote w:val="1"/>
          <w:marLeft w:val="0"/>
          <w:marRight w:val="0"/>
          <w:marTop w:val="0"/>
          <w:marBottom w:val="0"/>
          <w:divBdr>
            <w:top w:val="none" w:sz="0" w:space="0" w:color="auto"/>
            <w:left w:val="single" w:sz="6" w:space="18" w:color="707070"/>
            <w:bottom w:val="none" w:sz="0" w:space="0" w:color="auto"/>
            <w:right w:val="none" w:sz="0" w:space="0" w:color="auto"/>
          </w:divBdr>
        </w:div>
      </w:divsChild>
    </w:div>
    <w:div w:id="1845434028">
      <w:bodyDiv w:val="1"/>
      <w:marLeft w:val="0"/>
      <w:marRight w:val="0"/>
      <w:marTop w:val="0"/>
      <w:marBottom w:val="0"/>
      <w:divBdr>
        <w:top w:val="none" w:sz="0" w:space="0" w:color="auto"/>
        <w:left w:val="none" w:sz="0" w:space="0" w:color="auto"/>
        <w:bottom w:val="none" w:sz="0" w:space="0" w:color="auto"/>
        <w:right w:val="none" w:sz="0" w:space="0" w:color="auto"/>
      </w:divBdr>
      <w:divsChild>
        <w:div w:id="1465729458">
          <w:blockQuote w:val="1"/>
          <w:marLeft w:val="0"/>
          <w:marRight w:val="0"/>
          <w:marTop w:val="0"/>
          <w:marBottom w:val="0"/>
          <w:divBdr>
            <w:top w:val="none" w:sz="0" w:space="0" w:color="auto"/>
            <w:left w:val="single" w:sz="6" w:space="18" w:color="707070"/>
            <w:bottom w:val="none" w:sz="0" w:space="0" w:color="auto"/>
            <w:right w:val="none" w:sz="0" w:space="0" w:color="auto"/>
          </w:divBdr>
        </w:div>
      </w:divsChild>
    </w:div>
    <w:div w:id="1902792398">
      <w:bodyDiv w:val="1"/>
      <w:marLeft w:val="0"/>
      <w:marRight w:val="0"/>
      <w:marTop w:val="0"/>
      <w:marBottom w:val="0"/>
      <w:divBdr>
        <w:top w:val="none" w:sz="0" w:space="0" w:color="auto"/>
        <w:left w:val="none" w:sz="0" w:space="0" w:color="auto"/>
        <w:bottom w:val="none" w:sz="0" w:space="0" w:color="auto"/>
        <w:right w:val="none" w:sz="0" w:space="0" w:color="auto"/>
      </w:divBdr>
    </w:div>
    <w:div w:id="1940992132">
      <w:bodyDiv w:val="1"/>
      <w:marLeft w:val="0"/>
      <w:marRight w:val="0"/>
      <w:marTop w:val="0"/>
      <w:marBottom w:val="0"/>
      <w:divBdr>
        <w:top w:val="none" w:sz="0" w:space="0" w:color="auto"/>
        <w:left w:val="none" w:sz="0" w:space="0" w:color="auto"/>
        <w:bottom w:val="none" w:sz="0" w:space="0" w:color="auto"/>
        <w:right w:val="none" w:sz="0" w:space="0" w:color="auto"/>
      </w:divBdr>
      <w:divsChild>
        <w:div w:id="1083185807">
          <w:marLeft w:val="0"/>
          <w:marRight w:val="0"/>
          <w:marTop w:val="0"/>
          <w:marBottom w:val="0"/>
          <w:divBdr>
            <w:top w:val="none" w:sz="0" w:space="0" w:color="auto"/>
            <w:left w:val="none" w:sz="0" w:space="0" w:color="auto"/>
            <w:bottom w:val="none" w:sz="0" w:space="0" w:color="auto"/>
            <w:right w:val="none" w:sz="0" w:space="0" w:color="auto"/>
          </w:divBdr>
        </w:div>
        <w:div w:id="1968006854">
          <w:marLeft w:val="0"/>
          <w:marRight w:val="0"/>
          <w:marTop w:val="0"/>
          <w:marBottom w:val="0"/>
          <w:divBdr>
            <w:top w:val="none" w:sz="0" w:space="0" w:color="auto"/>
            <w:left w:val="none" w:sz="0" w:space="0" w:color="auto"/>
            <w:bottom w:val="none" w:sz="0" w:space="0" w:color="auto"/>
            <w:right w:val="none" w:sz="0" w:space="0" w:color="auto"/>
          </w:divBdr>
        </w:div>
        <w:div w:id="1378626973">
          <w:marLeft w:val="0"/>
          <w:marRight w:val="0"/>
          <w:marTop w:val="0"/>
          <w:marBottom w:val="0"/>
          <w:divBdr>
            <w:top w:val="none" w:sz="0" w:space="0" w:color="auto"/>
            <w:left w:val="none" w:sz="0" w:space="0" w:color="auto"/>
            <w:bottom w:val="none" w:sz="0" w:space="0" w:color="auto"/>
            <w:right w:val="none" w:sz="0" w:space="0" w:color="auto"/>
          </w:divBdr>
        </w:div>
        <w:div w:id="2012175526">
          <w:blockQuote w:val="1"/>
          <w:marLeft w:val="0"/>
          <w:marRight w:val="0"/>
          <w:marTop w:val="0"/>
          <w:marBottom w:val="0"/>
          <w:divBdr>
            <w:top w:val="none" w:sz="0" w:space="0" w:color="auto"/>
            <w:left w:val="single" w:sz="6" w:space="18" w:color="707070"/>
            <w:bottom w:val="none" w:sz="0" w:space="0" w:color="auto"/>
            <w:right w:val="none" w:sz="0" w:space="0" w:color="auto"/>
          </w:divBdr>
        </w:div>
      </w:divsChild>
    </w:div>
    <w:div w:id="2093621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orfolk.gov.uk/drivesafe" TargetMode="External"/><Relationship Id="rId3" Type="http://schemas.openxmlformats.org/officeDocument/2006/relationships/settings" Target="settings.xml"/><Relationship Id="rId7" Type="http://schemas.openxmlformats.org/officeDocument/2006/relationships/hyperlink" Target="mailto:nhsm@norfolk.gov.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ewangliagrowthhub.co.uk/norfolk-high-streets-matter/" TargetMode="External"/><Relationship Id="rId11" Type="http://schemas.openxmlformats.org/officeDocument/2006/relationships/fontTable" Target="fontTable.xml"/><Relationship Id="rId5" Type="http://schemas.openxmlformats.org/officeDocument/2006/relationships/hyperlink" Target="https://www.norfolk.gov.uk/" TargetMode="External"/><Relationship Id="rId10" Type="http://schemas.openxmlformats.org/officeDocument/2006/relationships/hyperlink" Target="https://www.norfolk.gov.uk/article/68745/Parent-carer-needs-assessment" TargetMode="External"/><Relationship Id="rId4" Type="http://schemas.openxmlformats.org/officeDocument/2006/relationships/webSettings" Target="webSettings.xml"/><Relationship Id="rId9" Type="http://schemas.openxmlformats.org/officeDocument/2006/relationships/hyperlink" Target="http://www.norfolk.gov.uk/firesafetyche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1457</Words>
  <Characters>8311</Characters>
  <Application>Microsoft Office Word</Application>
  <DocSecurity>4</DocSecurity>
  <Lines>69</Lines>
  <Paragraphs>19</Paragraphs>
  <ScaleCrop>false</ScaleCrop>
  <Company/>
  <LinksUpToDate>false</LinksUpToDate>
  <CharactersWithSpaces>9749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Guy Owen</dc:creator>
  <cp:keywords/>
  <dc:description/>
  <cp:lastModifiedBy>Kay Mason Billig - Leader of the Council</cp:lastModifiedBy>
  <cp:revision>2</cp:revision>
  <dcterms:created xsi:type="dcterms:W3CDTF">2025-06-16T13:57:00Z</dcterms:created>
  <dcterms:modified xsi:type="dcterms:W3CDTF">2025-06-16T13:57:00Z</dcterms:modified>
</cp:coreProperties>
</file>