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FEB88C7" w14:textId="77777777" w:rsidR="00301864" w:rsidRDefault="00301864" w:rsidP="00301864">
      <w:pPr>
        <w:spacing w:after="0" w:line="360" w:lineRule="auto"/>
        <w:contextualSpacing/>
        <w:jc w:val="center"/>
        <w:rPr>
          <w:rFonts w:ascii="Arial" w:hAnsi="Arial" w:cs="Arial"/>
          <w:b/>
          <w:color w:val="FF0000"/>
          <w:sz w:val="24"/>
          <w:szCs w:val="24"/>
        </w:rPr>
      </w:pPr>
    </w:p>
    <w:p w14:paraId="62C0E28B" w14:textId="5DFBB404" w:rsidR="000B54D0" w:rsidRPr="00246B6C" w:rsidRDefault="007D6557" w:rsidP="000B54D0">
      <w:pPr>
        <w:spacing w:line="360" w:lineRule="auto"/>
        <w:jc w:val="center"/>
        <w:rPr>
          <w:rFonts w:ascii="Arial" w:hAnsi="Arial" w:cs="Arial"/>
          <w:b/>
          <w:sz w:val="26"/>
          <w:szCs w:val="28"/>
        </w:rPr>
      </w:pPr>
      <w:r w:rsidRPr="007D6557">
        <w:rPr>
          <w:rFonts w:ascii="Arial" w:hAnsi="Arial" w:cs="Arial"/>
          <w:b/>
          <w:sz w:val="26"/>
          <w:szCs w:val="28"/>
        </w:rPr>
        <w:t>Alpington and Yelverton,</w:t>
      </w:r>
      <w:r w:rsidR="003D759D" w:rsidRPr="007D6557">
        <w:rPr>
          <w:rFonts w:ascii="Arial" w:hAnsi="Arial" w:cs="Arial"/>
          <w:b/>
          <w:sz w:val="26"/>
          <w:szCs w:val="28"/>
        </w:rPr>
        <w:t xml:space="preserve"> </w:t>
      </w:r>
      <w:r w:rsidR="00FA3FB8">
        <w:rPr>
          <w:rFonts w:ascii="Arial" w:hAnsi="Arial" w:cs="Arial"/>
          <w:b/>
          <w:sz w:val="26"/>
          <w:szCs w:val="28"/>
        </w:rPr>
        <w:t>Set</w:t>
      </w:r>
      <w:r w:rsidR="003D759D">
        <w:rPr>
          <w:rFonts w:ascii="Arial" w:hAnsi="Arial" w:cs="Arial"/>
          <w:b/>
          <w:sz w:val="26"/>
          <w:szCs w:val="28"/>
        </w:rPr>
        <w:t xml:space="preserve"> </w:t>
      </w:r>
      <w:r w:rsidR="00404D64">
        <w:rPr>
          <w:rFonts w:ascii="Arial" w:hAnsi="Arial" w:cs="Arial"/>
          <w:b/>
          <w:sz w:val="26"/>
          <w:szCs w:val="28"/>
        </w:rPr>
        <w:t>t</w:t>
      </w:r>
      <w:r w:rsidR="003D759D">
        <w:rPr>
          <w:rFonts w:ascii="Arial" w:hAnsi="Arial" w:cs="Arial"/>
          <w:b/>
          <w:sz w:val="26"/>
          <w:szCs w:val="28"/>
        </w:rPr>
        <w:t xml:space="preserve">o Benefit </w:t>
      </w:r>
      <w:r>
        <w:rPr>
          <w:rFonts w:ascii="Arial" w:hAnsi="Arial" w:cs="Arial"/>
          <w:b/>
          <w:sz w:val="26"/>
          <w:szCs w:val="28"/>
        </w:rPr>
        <w:t>from</w:t>
      </w:r>
      <w:r w:rsidR="003D759D">
        <w:rPr>
          <w:rFonts w:ascii="Arial" w:hAnsi="Arial" w:cs="Arial"/>
          <w:b/>
          <w:sz w:val="26"/>
          <w:szCs w:val="28"/>
        </w:rPr>
        <w:t xml:space="preserve"> Rural</w:t>
      </w:r>
      <w:r w:rsidR="00B03C94" w:rsidRPr="00246B6C">
        <w:rPr>
          <w:rFonts w:ascii="Arial" w:hAnsi="Arial" w:cs="Arial"/>
          <w:b/>
          <w:sz w:val="26"/>
          <w:szCs w:val="28"/>
        </w:rPr>
        <w:t xml:space="preserve"> Broadband Boost</w:t>
      </w:r>
      <w:r w:rsidR="00184B30" w:rsidRPr="00246B6C">
        <w:rPr>
          <w:rFonts w:ascii="Arial" w:hAnsi="Arial" w:cs="Arial"/>
          <w:b/>
          <w:sz w:val="26"/>
          <w:szCs w:val="28"/>
        </w:rPr>
        <w:t xml:space="preserve">  </w:t>
      </w:r>
    </w:p>
    <w:p w14:paraId="0CEC0E96" w14:textId="7A169F61" w:rsidR="00714ACE" w:rsidRPr="00C60A1C" w:rsidRDefault="00CB38F7" w:rsidP="00701621">
      <w:pPr>
        <w:spacing w:after="0" w:line="360" w:lineRule="auto"/>
        <w:jc w:val="both"/>
        <w:rPr>
          <w:rFonts w:ascii="Arial" w:hAnsi="Arial" w:cs="Arial"/>
          <w:bCs/>
          <w:color w:val="FF0000"/>
        </w:rPr>
      </w:pPr>
      <w:r>
        <w:rPr>
          <w:rFonts w:ascii="Arial" w:hAnsi="Arial" w:cs="Arial"/>
          <w:bCs/>
        </w:rPr>
        <w:t>The roll-out of ultrafast full fibre broadb</w:t>
      </w:r>
      <w:r w:rsidR="0079637C">
        <w:rPr>
          <w:rFonts w:ascii="Arial" w:hAnsi="Arial" w:cs="Arial"/>
          <w:bCs/>
        </w:rPr>
        <w:t xml:space="preserve">and to rural communities in </w:t>
      </w:r>
      <w:r w:rsidR="00C60A1C">
        <w:rPr>
          <w:rFonts w:ascii="Arial" w:hAnsi="Arial" w:cs="Arial"/>
          <w:bCs/>
        </w:rPr>
        <w:t>Norfolk</w:t>
      </w:r>
      <w:r w:rsidR="0079637C" w:rsidRPr="00072B31">
        <w:rPr>
          <w:rFonts w:ascii="Arial" w:hAnsi="Arial" w:cs="Arial"/>
          <w:bCs/>
          <w:color w:val="FF0000"/>
        </w:rPr>
        <w:t xml:space="preserve"> </w:t>
      </w:r>
      <w:r w:rsidR="0079637C">
        <w:rPr>
          <w:rFonts w:ascii="Arial" w:hAnsi="Arial" w:cs="Arial"/>
          <w:bCs/>
        </w:rPr>
        <w:t xml:space="preserve">continues </w:t>
      </w:r>
      <w:r w:rsidR="003C2317">
        <w:rPr>
          <w:rFonts w:ascii="Arial" w:hAnsi="Arial" w:cs="Arial"/>
          <w:bCs/>
        </w:rPr>
        <w:t xml:space="preserve">next month </w:t>
      </w:r>
      <w:r w:rsidR="0079637C">
        <w:rPr>
          <w:rFonts w:ascii="Arial" w:hAnsi="Arial" w:cs="Arial"/>
          <w:bCs/>
        </w:rPr>
        <w:t xml:space="preserve">with </w:t>
      </w:r>
      <w:r w:rsidR="007B795A">
        <w:rPr>
          <w:rFonts w:ascii="Arial" w:hAnsi="Arial" w:cs="Arial"/>
          <w:bCs/>
        </w:rPr>
        <w:t xml:space="preserve">over </w:t>
      </w:r>
      <w:r w:rsidR="00072B31">
        <w:rPr>
          <w:rFonts w:ascii="Arial" w:hAnsi="Arial" w:cs="Arial"/>
          <w:bCs/>
        </w:rPr>
        <w:t>1,600</w:t>
      </w:r>
      <w:r w:rsidR="00714ACE">
        <w:rPr>
          <w:rFonts w:ascii="Arial" w:hAnsi="Arial" w:cs="Arial"/>
          <w:bCs/>
        </w:rPr>
        <w:t xml:space="preserve"> homes </w:t>
      </w:r>
      <w:r w:rsidR="003F33CE">
        <w:rPr>
          <w:rFonts w:ascii="Arial" w:hAnsi="Arial" w:cs="Arial"/>
          <w:bCs/>
        </w:rPr>
        <w:t>to benefit.</w:t>
      </w:r>
    </w:p>
    <w:p w14:paraId="0D0C7601" w14:textId="77777777" w:rsidR="00714ACE" w:rsidRDefault="00714ACE" w:rsidP="00701621">
      <w:pPr>
        <w:spacing w:after="0" w:line="360" w:lineRule="auto"/>
        <w:jc w:val="both"/>
        <w:rPr>
          <w:rFonts w:ascii="Arial" w:hAnsi="Arial" w:cs="Arial"/>
          <w:bCs/>
        </w:rPr>
      </w:pPr>
    </w:p>
    <w:p w14:paraId="01DBB6BB" w14:textId="5021E32F" w:rsidR="00FF5991" w:rsidRDefault="009D3154" w:rsidP="00701621">
      <w:pPr>
        <w:spacing w:after="0" w:line="360" w:lineRule="auto"/>
        <w:jc w:val="both"/>
        <w:rPr>
          <w:rFonts w:ascii="Arial" w:hAnsi="Arial" w:cs="Arial"/>
          <w:bCs/>
        </w:rPr>
      </w:pPr>
      <w:r w:rsidRPr="009D3154">
        <w:rPr>
          <w:rFonts w:ascii="Arial" w:hAnsi="Arial" w:cs="Arial"/>
          <w:bCs/>
        </w:rPr>
        <w:t xml:space="preserve">Engineering work </w:t>
      </w:r>
      <w:r w:rsidR="00541E52">
        <w:rPr>
          <w:rFonts w:ascii="Arial" w:hAnsi="Arial" w:cs="Arial"/>
          <w:bCs/>
        </w:rPr>
        <w:t>get</w:t>
      </w:r>
      <w:r w:rsidR="005F130B">
        <w:rPr>
          <w:rFonts w:ascii="Arial" w:hAnsi="Arial" w:cs="Arial"/>
          <w:bCs/>
        </w:rPr>
        <w:t>ting</w:t>
      </w:r>
      <w:r w:rsidR="00541E52">
        <w:rPr>
          <w:rFonts w:ascii="Arial" w:hAnsi="Arial" w:cs="Arial"/>
          <w:bCs/>
        </w:rPr>
        <w:t xml:space="preserve"> underway</w:t>
      </w:r>
      <w:r w:rsidR="003273FE">
        <w:rPr>
          <w:rFonts w:ascii="Arial" w:hAnsi="Arial" w:cs="Arial"/>
          <w:bCs/>
        </w:rPr>
        <w:t xml:space="preserve"> </w:t>
      </w:r>
      <w:r w:rsidR="005F130B">
        <w:rPr>
          <w:rFonts w:ascii="Arial" w:hAnsi="Arial" w:cs="Arial"/>
          <w:bCs/>
        </w:rPr>
        <w:t xml:space="preserve">will </w:t>
      </w:r>
      <w:r w:rsidR="00213C47">
        <w:rPr>
          <w:rFonts w:ascii="Arial" w:hAnsi="Arial" w:cs="Arial"/>
          <w:bCs/>
        </w:rPr>
        <w:t>result in</w:t>
      </w:r>
      <w:r w:rsidR="005F130B">
        <w:rPr>
          <w:rFonts w:ascii="Arial" w:hAnsi="Arial" w:cs="Arial"/>
          <w:bCs/>
        </w:rPr>
        <w:t xml:space="preserve"> the </w:t>
      </w:r>
      <w:r w:rsidR="001A31C6">
        <w:rPr>
          <w:rFonts w:ascii="Arial" w:hAnsi="Arial" w:cs="Arial"/>
          <w:bCs/>
        </w:rPr>
        <w:t>first residen</w:t>
      </w:r>
      <w:r w:rsidR="003273FE">
        <w:rPr>
          <w:rFonts w:ascii="Arial" w:hAnsi="Arial" w:cs="Arial"/>
          <w:bCs/>
        </w:rPr>
        <w:t>t</w:t>
      </w:r>
      <w:r w:rsidR="001A31C6">
        <w:rPr>
          <w:rFonts w:ascii="Arial" w:hAnsi="Arial" w:cs="Arial"/>
          <w:bCs/>
        </w:rPr>
        <w:t xml:space="preserve">s </w:t>
      </w:r>
      <w:r w:rsidR="003273FE">
        <w:rPr>
          <w:rFonts w:ascii="Arial" w:hAnsi="Arial" w:cs="Arial"/>
          <w:bCs/>
        </w:rPr>
        <w:t xml:space="preserve">having </w:t>
      </w:r>
      <w:r w:rsidR="00C31A27">
        <w:rPr>
          <w:rFonts w:ascii="Arial" w:hAnsi="Arial" w:cs="Arial"/>
          <w:bCs/>
        </w:rPr>
        <w:t>access to full fibre broadband</w:t>
      </w:r>
      <w:r w:rsidR="003273FE">
        <w:rPr>
          <w:rFonts w:ascii="Arial" w:hAnsi="Arial" w:cs="Arial"/>
          <w:bCs/>
        </w:rPr>
        <w:t xml:space="preserve"> by </w:t>
      </w:r>
      <w:r w:rsidR="007E28A8">
        <w:rPr>
          <w:rFonts w:ascii="Arial" w:hAnsi="Arial" w:cs="Arial"/>
          <w:bCs/>
        </w:rPr>
        <w:t xml:space="preserve">November 2024. </w:t>
      </w:r>
      <w:r w:rsidR="006B36BC">
        <w:rPr>
          <w:rFonts w:ascii="Arial" w:hAnsi="Arial" w:cs="Arial"/>
          <w:bCs/>
        </w:rPr>
        <w:t xml:space="preserve">The </w:t>
      </w:r>
      <w:r w:rsidR="00A31814">
        <w:rPr>
          <w:rFonts w:ascii="Arial" w:hAnsi="Arial" w:cs="Arial"/>
          <w:bCs/>
        </w:rPr>
        <w:t xml:space="preserve">work is being carried out by </w:t>
      </w:r>
      <w:r w:rsidR="00C609FC">
        <w:rPr>
          <w:rFonts w:ascii="Arial" w:hAnsi="Arial" w:cs="Arial"/>
          <w:bCs/>
        </w:rPr>
        <w:t xml:space="preserve">the UK’s largest rural alternative </w:t>
      </w:r>
      <w:r w:rsidR="007E5914">
        <w:rPr>
          <w:rFonts w:ascii="Arial" w:hAnsi="Arial" w:cs="Arial"/>
          <w:bCs/>
        </w:rPr>
        <w:t xml:space="preserve">network provider </w:t>
      </w:r>
      <w:hyperlink r:id="rId10" w:history="1">
        <w:r w:rsidR="007E5914" w:rsidRPr="00AC00A6">
          <w:rPr>
            <w:rStyle w:val="Hyperlink"/>
            <w:rFonts w:ascii="Arial" w:hAnsi="Arial" w:cs="Arial"/>
            <w:bCs/>
          </w:rPr>
          <w:t>Gigaclear</w:t>
        </w:r>
      </w:hyperlink>
      <w:r w:rsidR="00AC2D35">
        <w:rPr>
          <w:rFonts w:ascii="Arial" w:hAnsi="Arial" w:cs="Arial"/>
          <w:bCs/>
        </w:rPr>
        <w:t xml:space="preserve">, </w:t>
      </w:r>
      <w:r w:rsidRPr="009D3154">
        <w:rPr>
          <w:rFonts w:ascii="Arial" w:hAnsi="Arial" w:cs="Arial"/>
          <w:bCs/>
        </w:rPr>
        <w:t>part of a</w:t>
      </w:r>
      <w:r w:rsidR="00BC41FE">
        <w:rPr>
          <w:rFonts w:ascii="Arial" w:hAnsi="Arial" w:cs="Arial"/>
          <w:bCs/>
        </w:rPr>
        <w:t xml:space="preserve"> </w:t>
      </w:r>
      <w:r w:rsidR="008317C1">
        <w:rPr>
          <w:rFonts w:ascii="Arial" w:hAnsi="Arial" w:cs="Arial"/>
          <w:bCs/>
        </w:rPr>
        <w:t>multi-</w:t>
      </w:r>
      <w:r w:rsidR="00492968" w:rsidRPr="00AC2D35">
        <w:rPr>
          <w:rFonts w:ascii="Arial" w:hAnsi="Arial" w:cs="Arial"/>
          <w:bCs/>
        </w:rPr>
        <w:t>million</w:t>
      </w:r>
      <w:r w:rsidR="00492968">
        <w:rPr>
          <w:rFonts w:ascii="Arial" w:hAnsi="Arial" w:cs="Arial"/>
          <w:bCs/>
        </w:rPr>
        <w:t>-pound</w:t>
      </w:r>
      <w:r w:rsidRPr="00AC2D35">
        <w:rPr>
          <w:rFonts w:ascii="Arial" w:hAnsi="Arial" w:cs="Arial"/>
          <w:bCs/>
        </w:rPr>
        <w:t xml:space="preserve"> </w:t>
      </w:r>
      <w:r w:rsidRPr="009D3154">
        <w:rPr>
          <w:rFonts w:ascii="Arial" w:hAnsi="Arial" w:cs="Arial"/>
          <w:bCs/>
        </w:rPr>
        <w:t xml:space="preserve">infrastructure boost </w:t>
      </w:r>
      <w:r w:rsidR="003D42F8">
        <w:rPr>
          <w:rFonts w:ascii="Arial" w:hAnsi="Arial" w:cs="Arial"/>
          <w:bCs/>
        </w:rPr>
        <w:t>in</w:t>
      </w:r>
      <w:r w:rsidRPr="00AC2D35">
        <w:rPr>
          <w:rFonts w:ascii="Arial" w:hAnsi="Arial" w:cs="Arial"/>
          <w:bCs/>
        </w:rPr>
        <w:t xml:space="preserve"> </w:t>
      </w:r>
      <w:r w:rsidR="00AC00A6" w:rsidRPr="00AC2D35">
        <w:rPr>
          <w:rFonts w:ascii="Arial" w:hAnsi="Arial" w:cs="Arial"/>
          <w:bCs/>
        </w:rPr>
        <w:t>the county</w:t>
      </w:r>
      <w:r w:rsidRPr="00AC2D35">
        <w:rPr>
          <w:rFonts w:ascii="Arial" w:hAnsi="Arial" w:cs="Arial"/>
          <w:bCs/>
        </w:rPr>
        <w:t>.</w:t>
      </w:r>
      <w:r w:rsidR="00B90FD6">
        <w:rPr>
          <w:rFonts w:ascii="Arial" w:hAnsi="Arial" w:cs="Arial"/>
          <w:bCs/>
        </w:rPr>
        <w:t xml:space="preserve"> </w:t>
      </w:r>
    </w:p>
    <w:p w14:paraId="5A3410D5" w14:textId="77777777" w:rsidR="00263632" w:rsidRDefault="00263632" w:rsidP="00701621">
      <w:pPr>
        <w:spacing w:after="0" w:line="360" w:lineRule="auto"/>
        <w:jc w:val="both"/>
        <w:rPr>
          <w:rFonts w:ascii="Arial" w:hAnsi="Arial" w:cs="Arial"/>
          <w:bCs/>
        </w:rPr>
      </w:pPr>
    </w:p>
    <w:p w14:paraId="200B4E9D" w14:textId="1FB1F1BA" w:rsidR="00E53922" w:rsidRDefault="008317C1" w:rsidP="00701621">
      <w:pPr>
        <w:spacing w:after="0" w:line="36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CEM Andrew Lipski said: </w:t>
      </w:r>
      <w:r w:rsidR="00246B6C">
        <w:rPr>
          <w:rFonts w:ascii="Arial" w:hAnsi="Arial" w:cs="Arial"/>
          <w:bCs/>
        </w:rPr>
        <w:t>“</w:t>
      </w:r>
      <w:r w:rsidR="00517779">
        <w:rPr>
          <w:rFonts w:ascii="Arial" w:hAnsi="Arial" w:cs="Arial"/>
          <w:bCs/>
        </w:rPr>
        <w:t xml:space="preserve">At </w:t>
      </w:r>
      <w:r w:rsidR="00DF0EB7">
        <w:rPr>
          <w:rFonts w:ascii="Arial" w:hAnsi="Arial" w:cs="Arial"/>
          <w:bCs/>
        </w:rPr>
        <w:t>Gigaclear</w:t>
      </w:r>
      <w:r w:rsidR="00517779">
        <w:rPr>
          <w:rFonts w:ascii="Arial" w:hAnsi="Arial" w:cs="Arial"/>
          <w:bCs/>
        </w:rPr>
        <w:t>, we’re</w:t>
      </w:r>
      <w:r w:rsidR="00DF0EB7">
        <w:rPr>
          <w:rFonts w:ascii="Arial" w:hAnsi="Arial" w:cs="Arial"/>
          <w:bCs/>
        </w:rPr>
        <w:t xml:space="preserve"> on a mission to take</w:t>
      </w:r>
      <w:r w:rsidR="00517779">
        <w:rPr>
          <w:rFonts w:ascii="Arial" w:hAnsi="Arial" w:cs="Arial"/>
          <w:bCs/>
        </w:rPr>
        <w:t xml:space="preserve"> our</w:t>
      </w:r>
      <w:r w:rsidR="00DF0EB7">
        <w:rPr>
          <w:rFonts w:ascii="Arial" w:hAnsi="Arial" w:cs="Arial"/>
          <w:bCs/>
        </w:rPr>
        <w:t xml:space="preserve"> full fibre broad</w:t>
      </w:r>
      <w:r w:rsidR="00517779">
        <w:rPr>
          <w:rFonts w:ascii="Arial" w:hAnsi="Arial" w:cs="Arial"/>
          <w:bCs/>
        </w:rPr>
        <w:t>band to</w:t>
      </w:r>
      <w:r w:rsidR="00DF0EB7">
        <w:rPr>
          <w:rFonts w:ascii="Arial" w:hAnsi="Arial" w:cs="Arial"/>
          <w:bCs/>
        </w:rPr>
        <w:t xml:space="preserve"> rural </w:t>
      </w:r>
      <w:r w:rsidR="007E28A8" w:rsidRPr="007E28A8">
        <w:rPr>
          <w:rFonts w:ascii="Arial" w:hAnsi="Arial" w:cs="Arial"/>
          <w:bCs/>
        </w:rPr>
        <w:t>Norfolk</w:t>
      </w:r>
      <w:r w:rsidR="00517779" w:rsidRPr="008317C1">
        <w:rPr>
          <w:rFonts w:ascii="Arial" w:hAnsi="Arial" w:cs="Arial"/>
          <w:bCs/>
          <w:color w:val="FF0000"/>
        </w:rPr>
        <w:t xml:space="preserve"> </w:t>
      </w:r>
      <w:r w:rsidR="00517779">
        <w:rPr>
          <w:rFonts w:ascii="Arial" w:hAnsi="Arial" w:cs="Arial"/>
          <w:bCs/>
        </w:rPr>
        <w:t xml:space="preserve">because we believe </w:t>
      </w:r>
      <w:r w:rsidR="00632F1A">
        <w:rPr>
          <w:rFonts w:ascii="Arial" w:hAnsi="Arial" w:cs="Arial"/>
          <w:bCs/>
        </w:rPr>
        <w:t xml:space="preserve">a fast and reliable connection shouldn’t just be available to people living in the </w:t>
      </w:r>
      <w:r w:rsidR="00D3455C">
        <w:rPr>
          <w:rFonts w:ascii="Arial" w:hAnsi="Arial" w:cs="Arial"/>
          <w:bCs/>
        </w:rPr>
        <w:t xml:space="preserve">county’s </w:t>
      </w:r>
      <w:r w:rsidR="00632F1A">
        <w:rPr>
          <w:rFonts w:ascii="Arial" w:hAnsi="Arial" w:cs="Arial"/>
          <w:bCs/>
        </w:rPr>
        <w:t>larger towns and cities.</w:t>
      </w:r>
      <w:r w:rsidR="00141007">
        <w:rPr>
          <w:rFonts w:ascii="Arial" w:hAnsi="Arial" w:cs="Arial"/>
          <w:bCs/>
        </w:rPr>
        <w:t xml:space="preserve"> </w:t>
      </w:r>
      <w:r w:rsidR="00E53922" w:rsidRPr="00E53922">
        <w:rPr>
          <w:rFonts w:ascii="Arial" w:hAnsi="Arial" w:cs="Arial"/>
          <w:bCs/>
        </w:rPr>
        <w:t xml:space="preserve">People living in </w:t>
      </w:r>
      <w:r w:rsidR="00632F1A">
        <w:rPr>
          <w:rFonts w:ascii="Arial" w:hAnsi="Arial" w:cs="Arial"/>
          <w:bCs/>
        </w:rPr>
        <w:t>urban areas</w:t>
      </w:r>
      <w:r w:rsidR="00E53922" w:rsidRPr="00E53922">
        <w:rPr>
          <w:rFonts w:ascii="Arial" w:hAnsi="Arial" w:cs="Arial"/>
          <w:bCs/>
        </w:rPr>
        <w:t xml:space="preserve">, on average, enjoy much faster </w:t>
      </w:r>
      <w:r w:rsidR="00632F1A">
        <w:rPr>
          <w:rFonts w:ascii="Arial" w:hAnsi="Arial" w:cs="Arial"/>
          <w:bCs/>
        </w:rPr>
        <w:t xml:space="preserve">broadband </w:t>
      </w:r>
      <w:r w:rsidR="00E53922" w:rsidRPr="00E53922">
        <w:rPr>
          <w:rFonts w:ascii="Arial" w:hAnsi="Arial" w:cs="Arial"/>
          <w:bCs/>
        </w:rPr>
        <w:t xml:space="preserve">speeds than </w:t>
      </w:r>
      <w:r w:rsidR="009F6AEE">
        <w:rPr>
          <w:rFonts w:ascii="Arial" w:hAnsi="Arial" w:cs="Arial"/>
          <w:bCs/>
        </w:rPr>
        <w:t>those</w:t>
      </w:r>
      <w:r w:rsidR="00E53922" w:rsidRPr="00E53922">
        <w:rPr>
          <w:rFonts w:ascii="Arial" w:hAnsi="Arial" w:cs="Arial"/>
          <w:bCs/>
        </w:rPr>
        <w:t xml:space="preserve"> in rural </w:t>
      </w:r>
      <w:r w:rsidR="00420D4D">
        <w:rPr>
          <w:rFonts w:ascii="Arial" w:hAnsi="Arial" w:cs="Arial"/>
          <w:bCs/>
        </w:rPr>
        <w:t>communities</w:t>
      </w:r>
      <w:r w:rsidR="00E53922" w:rsidRPr="00E53922">
        <w:rPr>
          <w:rFonts w:ascii="Arial" w:hAnsi="Arial" w:cs="Arial"/>
          <w:bCs/>
        </w:rPr>
        <w:t xml:space="preserve"> and </w:t>
      </w:r>
      <w:r w:rsidR="00420D4D">
        <w:rPr>
          <w:rFonts w:ascii="Arial" w:hAnsi="Arial" w:cs="Arial"/>
          <w:bCs/>
        </w:rPr>
        <w:t>we’re determined</w:t>
      </w:r>
      <w:r w:rsidR="003765EE">
        <w:rPr>
          <w:rFonts w:ascii="Arial" w:hAnsi="Arial" w:cs="Arial"/>
          <w:bCs/>
        </w:rPr>
        <w:t xml:space="preserve"> to </w:t>
      </w:r>
      <w:r w:rsidR="00420D4D">
        <w:rPr>
          <w:rFonts w:ascii="Arial" w:hAnsi="Arial" w:cs="Arial"/>
          <w:bCs/>
        </w:rPr>
        <w:t>narrow</w:t>
      </w:r>
      <w:r w:rsidR="004440AE">
        <w:rPr>
          <w:rFonts w:ascii="Arial" w:hAnsi="Arial" w:cs="Arial"/>
          <w:bCs/>
        </w:rPr>
        <w:t xml:space="preserve"> th</w:t>
      </w:r>
      <w:r w:rsidR="00EA474B">
        <w:rPr>
          <w:rFonts w:ascii="Arial" w:hAnsi="Arial" w:cs="Arial"/>
          <w:bCs/>
        </w:rPr>
        <w:t>is</w:t>
      </w:r>
      <w:r w:rsidR="004440AE">
        <w:rPr>
          <w:rFonts w:ascii="Arial" w:hAnsi="Arial" w:cs="Arial"/>
          <w:bCs/>
        </w:rPr>
        <w:t xml:space="preserve"> gap</w:t>
      </w:r>
      <w:r w:rsidR="00E53922" w:rsidRPr="00E53922">
        <w:rPr>
          <w:rFonts w:ascii="Arial" w:hAnsi="Arial" w:cs="Arial"/>
          <w:bCs/>
        </w:rPr>
        <w:t>.</w:t>
      </w:r>
    </w:p>
    <w:p w14:paraId="5B667A80" w14:textId="77777777" w:rsidR="00E53922" w:rsidRPr="00E53922" w:rsidRDefault="00E53922" w:rsidP="00701621">
      <w:pPr>
        <w:spacing w:after="0" w:line="360" w:lineRule="auto"/>
        <w:jc w:val="both"/>
        <w:rPr>
          <w:rFonts w:ascii="Arial" w:hAnsi="Arial" w:cs="Arial"/>
          <w:bCs/>
        </w:rPr>
      </w:pPr>
    </w:p>
    <w:p w14:paraId="6CD3B124" w14:textId="197BE21F" w:rsidR="00E53922" w:rsidRDefault="00E53922" w:rsidP="00701621">
      <w:pPr>
        <w:spacing w:after="0" w:line="360" w:lineRule="auto"/>
        <w:jc w:val="both"/>
        <w:rPr>
          <w:rFonts w:ascii="Arial" w:hAnsi="Arial" w:cs="Arial"/>
          <w:bCs/>
        </w:rPr>
      </w:pPr>
      <w:r w:rsidRPr="00E53922">
        <w:rPr>
          <w:rFonts w:ascii="Arial" w:hAnsi="Arial" w:cs="Arial"/>
          <w:bCs/>
        </w:rPr>
        <w:t>“</w:t>
      </w:r>
      <w:r w:rsidR="00420D4D">
        <w:rPr>
          <w:rFonts w:ascii="Arial" w:hAnsi="Arial" w:cs="Arial"/>
          <w:bCs/>
        </w:rPr>
        <w:t>Having access to</w:t>
      </w:r>
      <w:r w:rsidR="00547C7E">
        <w:rPr>
          <w:rFonts w:ascii="Arial" w:hAnsi="Arial" w:cs="Arial"/>
          <w:bCs/>
        </w:rPr>
        <w:t xml:space="preserve"> ultrafast</w:t>
      </w:r>
      <w:r w:rsidR="00420D4D">
        <w:rPr>
          <w:rFonts w:ascii="Arial" w:hAnsi="Arial" w:cs="Arial"/>
          <w:bCs/>
        </w:rPr>
        <w:t xml:space="preserve"> </w:t>
      </w:r>
      <w:r w:rsidR="00547C7E">
        <w:rPr>
          <w:rFonts w:ascii="Arial" w:hAnsi="Arial" w:cs="Arial"/>
          <w:bCs/>
        </w:rPr>
        <w:t>‘</w:t>
      </w:r>
      <w:r w:rsidR="00420D4D">
        <w:rPr>
          <w:rFonts w:ascii="Arial" w:hAnsi="Arial" w:cs="Arial"/>
          <w:bCs/>
        </w:rPr>
        <w:t>full fibre</w:t>
      </w:r>
      <w:r w:rsidR="00547C7E">
        <w:rPr>
          <w:rFonts w:ascii="Arial" w:hAnsi="Arial" w:cs="Arial"/>
          <w:bCs/>
        </w:rPr>
        <w:t>’</w:t>
      </w:r>
      <w:r w:rsidR="00420D4D">
        <w:rPr>
          <w:rFonts w:ascii="Arial" w:hAnsi="Arial" w:cs="Arial"/>
          <w:bCs/>
        </w:rPr>
        <w:t xml:space="preserve"> rather than the slower</w:t>
      </w:r>
      <w:r w:rsidR="00864E19">
        <w:rPr>
          <w:rFonts w:ascii="Arial" w:hAnsi="Arial" w:cs="Arial"/>
          <w:bCs/>
        </w:rPr>
        <w:t xml:space="preserve"> </w:t>
      </w:r>
      <w:r w:rsidR="00547C7E">
        <w:rPr>
          <w:rFonts w:ascii="Arial" w:hAnsi="Arial" w:cs="Arial"/>
          <w:bCs/>
        </w:rPr>
        <w:t>‘</w:t>
      </w:r>
      <w:r w:rsidR="00864E19">
        <w:rPr>
          <w:rFonts w:ascii="Arial" w:hAnsi="Arial" w:cs="Arial"/>
          <w:bCs/>
        </w:rPr>
        <w:t>part fibre</w:t>
      </w:r>
      <w:r w:rsidR="00547C7E">
        <w:rPr>
          <w:rFonts w:ascii="Arial" w:hAnsi="Arial" w:cs="Arial"/>
          <w:bCs/>
        </w:rPr>
        <w:t>’</w:t>
      </w:r>
      <w:r w:rsidR="00864E19">
        <w:rPr>
          <w:rFonts w:ascii="Arial" w:hAnsi="Arial" w:cs="Arial"/>
          <w:bCs/>
        </w:rPr>
        <w:t xml:space="preserve"> broadband will </w:t>
      </w:r>
      <w:r w:rsidR="00547C7E">
        <w:rPr>
          <w:rFonts w:ascii="Arial" w:hAnsi="Arial" w:cs="Arial"/>
          <w:bCs/>
        </w:rPr>
        <w:t>allow</w:t>
      </w:r>
      <w:r w:rsidR="00864E19">
        <w:rPr>
          <w:rFonts w:ascii="Arial" w:hAnsi="Arial" w:cs="Arial"/>
          <w:bCs/>
        </w:rPr>
        <w:t xml:space="preserve"> people living in </w:t>
      </w:r>
      <w:r w:rsidR="00404D64">
        <w:rPr>
          <w:rFonts w:ascii="Arial" w:hAnsi="Arial" w:cs="Arial"/>
          <w:bCs/>
        </w:rPr>
        <w:t xml:space="preserve">villages </w:t>
      </w:r>
      <w:r w:rsidR="007E28A8">
        <w:rPr>
          <w:rFonts w:ascii="Arial" w:hAnsi="Arial" w:cs="Arial"/>
          <w:bCs/>
        </w:rPr>
        <w:t>included in the rollout Brooke, Alpington</w:t>
      </w:r>
      <w:r w:rsidR="00975A41">
        <w:rPr>
          <w:rFonts w:ascii="Arial" w:hAnsi="Arial" w:cs="Arial"/>
          <w:bCs/>
        </w:rPr>
        <w:t xml:space="preserve">, </w:t>
      </w:r>
      <w:r w:rsidR="007E28A8">
        <w:rPr>
          <w:rFonts w:ascii="Arial" w:hAnsi="Arial" w:cs="Arial"/>
          <w:bCs/>
        </w:rPr>
        <w:t>Yelverton</w:t>
      </w:r>
      <w:r w:rsidR="00975A41">
        <w:rPr>
          <w:rFonts w:ascii="Arial" w:hAnsi="Arial" w:cs="Arial"/>
          <w:bCs/>
        </w:rPr>
        <w:t xml:space="preserve"> and</w:t>
      </w:r>
      <w:r w:rsidR="007F107F">
        <w:rPr>
          <w:rFonts w:ascii="Arial" w:hAnsi="Arial" w:cs="Arial"/>
          <w:bCs/>
        </w:rPr>
        <w:t xml:space="preserve"> Shotesham</w:t>
      </w:r>
      <w:r w:rsidR="00975A41">
        <w:rPr>
          <w:rFonts w:ascii="Arial" w:hAnsi="Arial" w:cs="Arial"/>
          <w:bCs/>
        </w:rPr>
        <w:t xml:space="preserve"> </w:t>
      </w:r>
      <w:r w:rsidRPr="00E53922">
        <w:rPr>
          <w:rFonts w:ascii="Arial" w:hAnsi="Arial" w:cs="Arial"/>
          <w:bCs/>
        </w:rPr>
        <w:t>to work from home, stream online entertainment, scroll and gameplay just like everyone else.”</w:t>
      </w:r>
    </w:p>
    <w:p w14:paraId="2BA7C86C" w14:textId="77777777" w:rsidR="00E53922" w:rsidRPr="00E53922" w:rsidRDefault="00E53922" w:rsidP="00701621">
      <w:pPr>
        <w:spacing w:after="0" w:line="360" w:lineRule="auto"/>
        <w:jc w:val="both"/>
        <w:rPr>
          <w:rFonts w:ascii="Arial" w:hAnsi="Arial" w:cs="Arial"/>
          <w:bCs/>
        </w:rPr>
      </w:pPr>
    </w:p>
    <w:p w14:paraId="103F9AF2" w14:textId="58FCA96E" w:rsidR="00E53922" w:rsidRDefault="006760DF" w:rsidP="00701621">
      <w:pPr>
        <w:spacing w:after="0" w:line="36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Two events have been arranged on the 18</w:t>
      </w:r>
      <w:r w:rsidRPr="006760DF">
        <w:rPr>
          <w:rFonts w:ascii="Arial" w:hAnsi="Arial" w:cs="Arial"/>
          <w:bCs/>
          <w:vertAlign w:val="superscript"/>
        </w:rPr>
        <w:t>th</w:t>
      </w:r>
      <w:r>
        <w:rPr>
          <w:rFonts w:ascii="Arial" w:hAnsi="Arial" w:cs="Arial"/>
          <w:bCs/>
        </w:rPr>
        <w:t xml:space="preserve"> of July one during the day at The Wheel of Fortune between 11am and 2pm and </w:t>
      </w:r>
      <w:r w:rsidR="003F05BC">
        <w:rPr>
          <w:rFonts w:ascii="Arial" w:hAnsi="Arial" w:cs="Arial"/>
          <w:bCs/>
        </w:rPr>
        <w:t xml:space="preserve">at Brooke Village Hall from 5pm to 8pm. </w:t>
      </w:r>
      <w:r w:rsidR="006E44AA">
        <w:rPr>
          <w:rFonts w:ascii="Arial" w:hAnsi="Arial" w:cs="Arial"/>
          <w:bCs/>
        </w:rPr>
        <w:t xml:space="preserve">If you wish to be kept updated with email updates and to ensure that you don’t miss our events then please register with no obligation at </w:t>
      </w:r>
      <w:hyperlink r:id="rId11" w:history="1">
        <w:r w:rsidR="006E44AA" w:rsidRPr="00E54B9A">
          <w:rPr>
            <w:rStyle w:val="Hyperlink"/>
            <w:rFonts w:ascii="Arial" w:hAnsi="Arial" w:cs="Arial"/>
            <w:bCs/>
          </w:rPr>
          <w:t>www.gigaclear.com/lockin</w:t>
        </w:r>
      </w:hyperlink>
      <w:r w:rsidR="006E44AA">
        <w:rPr>
          <w:rFonts w:ascii="Arial" w:hAnsi="Arial" w:cs="Arial"/>
          <w:bCs/>
        </w:rPr>
        <w:t xml:space="preserve"> </w:t>
      </w:r>
      <w:r w:rsidR="00BB2621">
        <w:rPr>
          <w:rFonts w:ascii="Arial" w:hAnsi="Arial" w:cs="Arial"/>
          <w:bCs/>
        </w:rPr>
        <w:t xml:space="preserve">This also gives you access to our special pre live offer </w:t>
      </w:r>
      <w:r w:rsidR="008E5361">
        <w:rPr>
          <w:rFonts w:ascii="Arial" w:hAnsi="Arial" w:cs="Arial"/>
          <w:bCs/>
        </w:rPr>
        <w:t>with our</w:t>
      </w:r>
      <w:r w:rsidR="00BB2621">
        <w:rPr>
          <w:rFonts w:ascii="Arial" w:hAnsi="Arial" w:cs="Arial"/>
          <w:bCs/>
        </w:rPr>
        <w:t xml:space="preserve"> 500mbps connection for</w:t>
      </w:r>
      <w:r w:rsidR="007B795A">
        <w:rPr>
          <w:rFonts w:ascii="Arial" w:hAnsi="Arial" w:cs="Arial"/>
          <w:bCs/>
        </w:rPr>
        <w:t xml:space="preserve"> an amazing price of</w:t>
      </w:r>
      <w:r w:rsidR="00BB2621">
        <w:rPr>
          <w:rFonts w:ascii="Arial" w:hAnsi="Arial" w:cs="Arial"/>
          <w:bCs/>
        </w:rPr>
        <w:t xml:space="preserve"> £20 per month</w:t>
      </w:r>
      <w:r w:rsidR="008E5361">
        <w:rPr>
          <w:rFonts w:ascii="Arial" w:hAnsi="Arial" w:cs="Arial"/>
          <w:bCs/>
        </w:rPr>
        <w:t>.</w:t>
      </w:r>
    </w:p>
    <w:p w14:paraId="6EB0DB31" w14:textId="77777777" w:rsidR="00E53922" w:rsidRPr="00301864" w:rsidRDefault="00E53922" w:rsidP="00E53922">
      <w:pPr>
        <w:spacing w:after="0" w:line="360" w:lineRule="auto"/>
        <w:rPr>
          <w:rFonts w:ascii="Arial" w:hAnsi="Arial" w:cs="Arial"/>
          <w:bCs/>
        </w:rPr>
      </w:pPr>
    </w:p>
    <w:p w14:paraId="74046C42" w14:textId="263F0577" w:rsidR="00301864" w:rsidRPr="00301864" w:rsidRDefault="000B54D0" w:rsidP="00D36307">
      <w:pPr>
        <w:spacing w:after="0" w:line="360" w:lineRule="auto"/>
        <w:jc w:val="center"/>
        <w:rPr>
          <w:rFonts w:ascii="Arial" w:hAnsi="Arial" w:cs="Arial"/>
          <w:b/>
          <w:bCs/>
        </w:rPr>
      </w:pPr>
      <w:r w:rsidRPr="00301864">
        <w:rPr>
          <w:rFonts w:ascii="Arial" w:hAnsi="Arial" w:cs="Arial"/>
          <w:b/>
          <w:bCs/>
        </w:rPr>
        <w:t>-ENDS-</w:t>
      </w:r>
    </w:p>
    <w:p w14:paraId="2643498F" w14:textId="77777777" w:rsidR="001723C1" w:rsidRDefault="001723C1" w:rsidP="00CB4684">
      <w:pPr>
        <w:rPr>
          <w:rFonts w:ascii="Arial" w:eastAsia="Arial" w:hAnsi="Arial" w:cs="Arial"/>
          <w:b/>
          <w:sz w:val="20"/>
          <w:szCs w:val="20"/>
          <w:u w:val="single"/>
        </w:rPr>
      </w:pPr>
    </w:p>
    <w:p w14:paraId="07428088" w14:textId="6DBDB7E7" w:rsidR="00BE68CA" w:rsidRPr="00CB4684" w:rsidRDefault="00BE68CA" w:rsidP="00CB4684">
      <w:pPr>
        <w:rPr>
          <w:b/>
        </w:rPr>
      </w:pPr>
    </w:p>
    <w:sectPr w:rsidR="00BE68CA" w:rsidRPr="00CB4684">
      <w:headerReference w:type="defaul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478DE89" w14:textId="77777777" w:rsidR="00CD2C53" w:rsidRDefault="00CD2C53">
      <w:pPr>
        <w:spacing w:after="0" w:line="240" w:lineRule="auto"/>
      </w:pPr>
      <w:r>
        <w:separator/>
      </w:r>
    </w:p>
  </w:endnote>
  <w:endnote w:type="continuationSeparator" w:id="0">
    <w:p w14:paraId="0BEC980B" w14:textId="77777777" w:rsidR="00CD2C53" w:rsidRDefault="00CD2C53">
      <w:pPr>
        <w:spacing w:after="0" w:line="240" w:lineRule="auto"/>
      </w:pPr>
      <w:r>
        <w:continuationSeparator/>
      </w:r>
    </w:p>
  </w:endnote>
  <w:endnote w:type="continuationNotice" w:id="1">
    <w:p w14:paraId="04E4F9D6" w14:textId="77777777" w:rsidR="00CD2C53" w:rsidRDefault="00CD2C53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785C883" w14:textId="77777777" w:rsidR="00CD2C53" w:rsidRDefault="00CD2C53">
      <w:pPr>
        <w:spacing w:after="0" w:line="240" w:lineRule="auto"/>
      </w:pPr>
      <w:r>
        <w:separator/>
      </w:r>
    </w:p>
  </w:footnote>
  <w:footnote w:type="continuationSeparator" w:id="0">
    <w:p w14:paraId="4B76B4CC" w14:textId="77777777" w:rsidR="00CD2C53" w:rsidRDefault="00CD2C53">
      <w:pPr>
        <w:spacing w:after="0" w:line="240" w:lineRule="auto"/>
      </w:pPr>
      <w:r>
        <w:continuationSeparator/>
      </w:r>
    </w:p>
  </w:footnote>
  <w:footnote w:type="continuationNotice" w:id="1">
    <w:p w14:paraId="1D54B368" w14:textId="77777777" w:rsidR="00CD2C53" w:rsidRDefault="00CD2C53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B8A045A" w14:textId="3CE4DD03" w:rsidR="00DB7715" w:rsidRPr="00301864" w:rsidRDefault="00301864">
    <w:pPr>
      <w:pStyle w:val="Header"/>
      <w:rPr>
        <w:rFonts w:ascii="Arial" w:hAnsi="Arial" w:cs="Arial"/>
      </w:rPr>
    </w:pPr>
    <w:r w:rsidRPr="00301864">
      <w:rPr>
        <w:rFonts w:ascii="Arial" w:hAnsi="Arial" w:cs="Arial"/>
      </w:rPr>
      <w:t>PRESS RELEASE</w:t>
    </w:r>
    <w:r w:rsidR="00DF018A">
      <w:rPr>
        <w:rFonts w:ascii="Arial" w:hAnsi="Arial" w:cs="Arial"/>
      </w:rPr>
      <w:t xml:space="preserve">                                      </w:t>
    </w:r>
    <w:r w:rsidR="00F22320">
      <w:rPr>
        <w:rFonts w:ascii="Arial" w:hAnsi="Arial" w:cs="Arial"/>
      </w:rPr>
      <w:t xml:space="preserve">   </w:t>
    </w:r>
    <w:r w:rsidR="00DF018A">
      <w:rPr>
        <w:rFonts w:ascii="Arial" w:hAnsi="Arial" w:cs="Arial"/>
      </w:rPr>
      <w:t xml:space="preserve">  </w:t>
    </w:r>
    <w:r w:rsidR="00F22320">
      <w:rPr>
        <w:rFonts w:ascii="Arial" w:hAnsi="Arial" w:cs="Arial"/>
      </w:rPr>
      <w:t xml:space="preserve"> </w:t>
    </w:r>
    <w:r w:rsidR="00DF018A">
      <w:rPr>
        <w:rFonts w:ascii="Arial" w:hAnsi="Arial" w:cs="Arial"/>
      </w:rPr>
      <w:t xml:space="preserve">    </w:t>
    </w:r>
    <w:r w:rsidR="001C2679">
      <w:rPr>
        <w:rFonts w:ascii="Arial" w:hAnsi="Arial" w:cs="Arial"/>
        <w:noProof/>
      </w:rPr>
      <w:drawing>
        <wp:inline distT="0" distB="0" distL="0" distR="0" wp14:anchorId="0A444B0D" wp14:editId="212DC311">
          <wp:extent cx="2705100" cy="1082590"/>
          <wp:effectExtent l="0" t="0" r="0" b="0"/>
          <wp:docPr id="2050941364" name="Picture 2050941364" descr="Orange text on a black background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50941364" name="Picture 1" descr="Orange text on a black background&#10;&#10;Description automatically generated with medium confidenc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737785" cy="109567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54D0"/>
    <w:rsid w:val="000132BD"/>
    <w:rsid w:val="000349CD"/>
    <w:rsid w:val="00035FF3"/>
    <w:rsid w:val="0005530D"/>
    <w:rsid w:val="0005782C"/>
    <w:rsid w:val="00064E95"/>
    <w:rsid w:val="00072B31"/>
    <w:rsid w:val="000B3B63"/>
    <w:rsid w:val="000B54D0"/>
    <w:rsid w:val="000E3FCF"/>
    <w:rsid w:val="000F5741"/>
    <w:rsid w:val="001252E7"/>
    <w:rsid w:val="00125578"/>
    <w:rsid w:val="00132FFA"/>
    <w:rsid w:val="00141007"/>
    <w:rsid w:val="00143634"/>
    <w:rsid w:val="001543A3"/>
    <w:rsid w:val="001562B4"/>
    <w:rsid w:val="001723C1"/>
    <w:rsid w:val="00183971"/>
    <w:rsid w:val="00184B30"/>
    <w:rsid w:val="00192772"/>
    <w:rsid w:val="001A31C6"/>
    <w:rsid w:val="001A49B7"/>
    <w:rsid w:val="001A750B"/>
    <w:rsid w:val="001C2679"/>
    <w:rsid w:val="001D1633"/>
    <w:rsid w:val="001E3689"/>
    <w:rsid w:val="001F4F12"/>
    <w:rsid w:val="00213C47"/>
    <w:rsid w:val="002219DB"/>
    <w:rsid w:val="0024488D"/>
    <w:rsid w:val="00246B6C"/>
    <w:rsid w:val="00263632"/>
    <w:rsid w:val="002913CF"/>
    <w:rsid w:val="00296B99"/>
    <w:rsid w:val="002A6D94"/>
    <w:rsid w:val="002C0509"/>
    <w:rsid w:val="002E6052"/>
    <w:rsid w:val="00301864"/>
    <w:rsid w:val="00304A6F"/>
    <w:rsid w:val="00312933"/>
    <w:rsid w:val="003159AC"/>
    <w:rsid w:val="003273FE"/>
    <w:rsid w:val="00331A18"/>
    <w:rsid w:val="00331D9F"/>
    <w:rsid w:val="003410CC"/>
    <w:rsid w:val="003765EE"/>
    <w:rsid w:val="0038018C"/>
    <w:rsid w:val="003B6415"/>
    <w:rsid w:val="003C032E"/>
    <w:rsid w:val="003C2317"/>
    <w:rsid w:val="003C55DC"/>
    <w:rsid w:val="003D42F8"/>
    <w:rsid w:val="003D759D"/>
    <w:rsid w:val="003F05BC"/>
    <w:rsid w:val="003F33CE"/>
    <w:rsid w:val="00404D64"/>
    <w:rsid w:val="00411270"/>
    <w:rsid w:val="0041240B"/>
    <w:rsid w:val="00420D4D"/>
    <w:rsid w:val="00431AA4"/>
    <w:rsid w:val="004440AE"/>
    <w:rsid w:val="0044524D"/>
    <w:rsid w:val="00457195"/>
    <w:rsid w:val="00480793"/>
    <w:rsid w:val="00492968"/>
    <w:rsid w:val="004C53C5"/>
    <w:rsid w:val="004D3033"/>
    <w:rsid w:val="004D7AFE"/>
    <w:rsid w:val="004F1E1D"/>
    <w:rsid w:val="00504617"/>
    <w:rsid w:val="00517779"/>
    <w:rsid w:val="00541E52"/>
    <w:rsid w:val="00547C7E"/>
    <w:rsid w:val="00552EED"/>
    <w:rsid w:val="00597B4B"/>
    <w:rsid w:val="005B16A2"/>
    <w:rsid w:val="005C01E2"/>
    <w:rsid w:val="005C59B5"/>
    <w:rsid w:val="005D6148"/>
    <w:rsid w:val="005E2AE1"/>
    <w:rsid w:val="005E578F"/>
    <w:rsid w:val="005F130B"/>
    <w:rsid w:val="00632F1A"/>
    <w:rsid w:val="00640EC5"/>
    <w:rsid w:val="00642EFA"/>
    <w:rsid w:val="0066227F"/>
    <w:rsid w:val="006760B0"/>
    <w:rsid w:val="006760DF"/>
    <w:rsid w:val="006A1D43"/>
    <w:rsid w:val="006A25BD"/>
    <w:rsid w:val="006A4F53"/>
    <w:rsid w:val="006B1D7A"/>
    <w:rsid w:val="006B36BC"/>
    <w:rsid w:val="006B4FDC"/>
    <w:rsid w:val="006D1777"/>
    <w:rsid w:val="006E44AA"/>
    <w:rsid w:val="006E71E6"/>
    <w:rsid w:val="00701621"/>
    <w:rsid w:val="00714ACE"/>
    <w:rsid w:val="007211BA"/>
    <w:rsid w:val="00730B1E"/>
    <w:rsid w:val="00744C18"/>
    <w:rsid w:val="0074615F"/>
    <w:rsid w:val="0075161A"/>
    <w:rsid w:val="00753591"/>
    <w:rsid w:val="0075526F"/>
    <w:rsid w:val="00755B2D"/>
    <w:rsid w:val="00755F55"/>
    <w:rsid w:val="00774CB7"/>
    <w:rsid w:val="007755BD"/>
    <w:rsid w:val="0079637C"/>
    <w:rsid w:val="007A21F2"/>
    <w:rsid w:val="007A29EB"/>
    <w:rsid w:val="007A4112"/>
    <w:rsid w:val="007B70C9"/>
    <w:rsid w:val="007B795A"/>
    <w:rsid w:val="007C2CF0"/>
    <w:rsid w:val="007D6557"/>
    <w:rsid w:val="007E28A8"/>
    <w:rsid w:val="007E426E"/>
    <w:rsid w:val="007E5914"/>
    <w:rsid w:val="007F107F"/>
    <w:rsid w:val="008021B6"/>
    <w:rsid w:val="00810CC2"/>
    <w:rsid w:val="008312B3"/>
    <w:rsid w:val="008317C1"/>
    <w:rsid w:val="00833AB8"/>
    <w:rsid w:val="00850972"/>
    <w:rsid w:val="00864E19"/>
    <w:rsid w:val="00886D8A"/>
    <w:rsid w:val="00893B06"/>
    <w:rsid w:val="00897663"/>
    <w:rsid w:val="008A6DE4"/>
    <w:rsid w:val="008B7A55"/>
    <w:rsid w:val="008E0EC3"/>
    <w:rsid w:val="008E2DE4"/>
    <w:rsid w:val="008E5361"/>
    <w:rsid w:val="008E6AF7"/>
    <w:rsid w:val="008F655E"/>
    <w:rsid w:val="00941EE6"/>
    <w:rsid w:val="0095500E"/>
    <w:rsid w:val="00975A41"/>
    <w:rsid w:val="0098026C"/>
    <w:rsid w:val="009A43C0"/>
    <w:rsid w:val="009B4D8E"/>
    <w:rsid w:val="009D3154"/>
    <w:rsid w:val="009E0F2E"/>
    <w:rsid w:val="009F22AD"/>
    <w:rsid w:val="009F6AEE"/>
    <w:rsid w:val="00A042E5"/>
    <w:rsid w:val="00A24C9D"/>
    <w:rsid w:val="00A31814"/>
    <w:rsid w:val="00A36496"/>
    <w:rsid w:val="00A7218A"/>
    <w:rsid w:val="00A73E0C"/>
    <w:rsid w:val="00A77CC6"/>
    <w:rsid w:val="00AA5BDF"/>
    <w:rsid w:val="00AC00A6"/>
    <w:rsid w:val="00AC0C52"/>
    <w:rsid w:val="00AC2D35"/>
    <w:rsid w:val="00AC4C7C"/>
    <w:rsid w:val="00AC50F0"/>
    <w:rsid w:val="00B03C94"/>
    <w:rsid w:val="00B04253"/>
    <w:rsid w:val="00B04F3E"/>
    <w:rsid w:val="00B12B27"/>
    <w:rsid w:val="00B2012F"/>
    <w:rsid w:val="00B34E6B"/>
    <w:rsid w:val="00B40157"/>
    <w:rsid w:val="00B4246F"/>
    <w:rsid w:val="00B46486"/>
    <w:rsid w:val="00B700E1"/>
    <w:rsid w:val="00B83165"/>
    <w:rsid w:val="00B90FD6"/>
    <w:rsid w:val="00BA2061"/>
    <w:rsid w:val="00BA2E43"/>
    <w:rsid w:val="00BB2621"/>
    <w:rsid w:val="00BC41FE"/>
    <w:rsid w:val="00BC52D4"/>
    <w:rsid w:val="00BE68CA"/>
    <w:rsid w:val="00BF79FF"/>
    <w:rsid w:val="00C04224"/>
    <w:rsid w:val="00C10195"/>
    <w:rsid w:val="00C129CE"/>
    <w:rsid w:val="00C12E8B"/>
    <w:rsid w:val="00C2539E"/>
    <w:rsid w:val="00C31A27"/>
    <w:rsid w:val="00C609FC"/>
    <w:rsid w:val="00C60A1C"/>
    <w:rsid w:val="00C915AA"/>
    <w:rsid w:val="00CB38F7"/>
    <w:rsid w:val="00CB4684"/>
    <w:rsid w:val="00CD1934"/>
    <w:rsid w:val="00CD2C53"/>
    <w:rsid w:val="00CE55A6"/>
    <w:rsid w:val="00D13AB1"/>
    <w:rsid w:val="00D3239E"/>
    <w:rsid w:val="00D3455C"/>
    <w:rsid w:val="00D36307"/>
    <w:rsid w:val="00D54664"/>
    <w:rsid w:val="00D70FA1"/>
    <w:rsid w:val="00D725DC"/>
    <w:rsid w:val="00D74A10"/>
    <w:rsid w:val="00D757C7"/>
    <w:rsid w:val="00D9107A"/>
    <w:rsid w:val="00D9138E"/>
    <w:rsid w:val="00D968CE"/>
    <w:rsid w:val="00DA4411"/>
    <w:rsid w:val="00DB7715"/>
    <w:rsid w:val="00DC0909"/>
    <w:rsid w:val="00DC575F"/>
    <w:rsid w:val="00DE0D67"/>
    <w:rsid w:val="00DE5507"/>
    <w:rsid w:val="00DF018A"/>
    <w:rsid w:val="00DF0EB7"/>
    <w:rsid w:val="00DF0FB4"/>
    <w:rsid w:val="00E0755A"/>
    <w:rsid w:val="00E14CC3"/>
    <w:rsid w:val="00E43A7E"/>
    <w:rsid w:val="00E44641"/>
    <w:rsid w:val="00E50DC4"/>
    <w:rsid w:val="00E53922"/>
    <w:rsid w:val="00E65823"/>
    <w:rsid w:val="00E917D5"/>
    <w:rsid w:val="00EA474B"/>
    <w:rsid w:val="00EA620E"/>
    <w:rsid w:val="00F05CAE"/>
    <w:rsid w:val="00F10CE8"/>
    <w:rsid w:val="00F17403"/>
    <w:rsid w:val="00F207B9"/>
    <w:rsid w:val="00F22320"/>
    <w:rsid w:val="00F25B46"/>
    <w:rsid w:val="00F63DA6"/>
    <w:rsid w:val="00F65891"/>
    <w:rsid w:val="00F74353"/>
    <w:rsid w:val="00FA3FB8"/>
    <w:rsid w:val="00FD1215"/>
    <w:rsid w:val="00FF0F43"/>
    <w:rsid w:val="00FF5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9718454"/>
  <w15:chartTrackingRefBased/>
  <w15:docId w15:val="{857910FA-9492-4AC0-A46E-95BEF6B315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54D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B54D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B54D0"/>
  </w:style>
  <w:style w:type="character" w:styleId="Hyperlink">
    <w:name w:val="Hyperlink"/>
    <w:basedOn w:val="DefaultParagraphFont"/>
    <w:uiPriority w:val="99"/>
    <w:unhideWhenUsed/>
    <w:rsid w:val="000B54D0"/>
    <w:rPr>
      <w:color w:val="0563C1" w:themeColor="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30186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01864"/>
  </w:style>
  <w:style w:type="character" w:styleId="UnresolvedMention">
    <w:name w:val="Unresolved Mention"/>
    <w:basedOn w:val="DefaultParagraphFont"/>
    <w:uiPriority w:val="99"/>
    <w:semiHidden/>
    <w:unhideWhenUsed/>
    <w:rsid w:val="005C59B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www.gigaclear.com/lockin" TargetMode="External"/><Relationship Id="rId5" Type="http://schemas.openxmlformats.org/officeDocument/2006/relationships/styles" Target="styles.xml"/><Relationship Id="rId10" Type="http://schemas.openxmlformats.org/officeDocument/2006/relationships/hyperlink" Target="https://gigaclear.com/" TargetMode="Externa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6725001-57da-41e6-b1a0-6d19a1cd981c">
      <Terms xmlns="http://schemas.microsoft.com/office/infopath/2007/PartnerControls"/>
    </lcf76f155ced4ddcb4097134ff3c332f>
    <TaxCatchAll xmlns="e87c4a24-dda1-497f-a5b5-8e2b362067d6" xsi:nil="true"/>
    <_ip_UnifiedCompliancePolicyUIAction xmlns="http://schemas.microsoft.com/sharepoint/v3" xsi:nil="true"/>
    <Picture xmlns="06725001-57da-41e6-b1a0-6d19a1cd981c">
      <Url xsi:nil="true"/>
      <Description xsi:nil="true"/>
    </Picture>
    <_ip_UnifiedCompliancePolicyProperties xmlns="http://schemas.microsoft.com/sharepoint/v3" xsi:nil="true"/>
    <Investigation_x0020_Complete xmlns="06725001-57da-41e6-b1a0-6d19a1cd981c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B746AAE3D3F934B9DB9B1E09F1878A5" ma:contentTypeVersion="22" ma:contentTypeDescription="Create a new document." ma:contentTypeScope="" ma:versionID="77015569b98871edaded398b6e42531b">
  <xsd:schema xmlns:xsd="http://www.w3.org/2001/XMLSchema" xmlns:xs="http://www.w3.org/2001/XMLSchema" xmlns:p="http://schemas.microsoft.com/office/2006/metadata/properties" xmlns:ns1="http://schemas.microsoft.com/sharepoint/v3" xmlns:ns2="06725001-57da-41e6-b1a0-6d19a1cd981c" xmlns:ns3="e87c4a24-dda1-497f-a5b5-8e2b362067d6" targetNamespace="http://schemas.microsoft.com/office/2006/metadata/properties" ma:root="true" ma:fieldsID="dd6c776eec8fe39c9fbd6bc64503b319" ns1:_="" ns2:_="" ns3:_="">
    <xsd:import namespace="http://schemas.microsoft.com/sharepoint/v3"/>
    <xsd:import namespace="06725001-57da-41e6-b1a0-6d19a1cd981c"/>
    <xsd:import namespace="e87c4a24-dda1-497f-a5b5-8e2b362067d6"/>
    <xsd:element name="properties">
      <xsd:complexType>
        <xsd:sequence>
          <xsd:element name="documentManagement">
            <xsd:complexType>
              <xsd:all>
                <xsd:element ref="ns2:Picture" minOccurs="0"/>
                <xsd:element ref="ns2:Investigation_x0020_Complete" minOccurs="0"/>
                <xsd:element ref="ns3:SharedWithUsers" minOccurs="0"/>
                <xsd:element ref="ns3:SharedWithDetails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1:_ip_UnifiedCompliancePolicyProperties" minOccurs="0"/>
                <xsd:element ref="ns1:_ip_UnifiedCompliancePolicyUIAction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2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3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6725001-57da-41e6-b1a0-6d19a1cd981c" elementFormDefault="qualified">
    <xsd:import namespace="http://schemas.microsoft.com/office/2006/documentManagement/types"/>
    <xsd:import namespace="http://schemas.microsoft.com/office/infopath/2007/PartnerControls"/>
    <xsd:element name="Picture" ma:index="5" nillable="true" ma:displayName="Picture" ma:format="Image" ma:internalName="Pictur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Investigation_x0020_Complete" ma:index="6" nillable="true" ma:displayName="Investigation" ma:format="Dropdown" ma:internalName="Investigation_x0020_Complete" ma:readOnly="false">
      <xsd:simpleType>
        <xsd:union memberTypes="dms:Text">
          <xsd:simpleType>
            <xsd:restriction base="dms:Choice">
              <xsd:enumeration value="Complete"/>
              <xsd:enumeration value="To Do"/>
              <xsd:enumeration value="In Progress"/>
              <xsd:enumeration value="Rejected"/>
            </xsd:restriction>
          </xsd:simpleType>
        </xsd:union>
      </xsd:simpleType>
    </xsd:element>
    <xsd:element name="MediaServiceMetadata" ma:index="1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2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4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6" nillable="true" ma:taxonomy="true" ma:internalName="lcf76f155ced4ddcb4097134ff3c332f" ma:taxonomyFieldName="MediaServiceImageTags" ma:displayName="Image Tags" ma:readOnly="false" ma:fieldId="{5cf76f15-5ced-4ddc-b409-7134ff3c332f}" ma:taxonomyMulti="true" ma:sspId="b1043c44-00d2-47d4-8835-5b88bc745f4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8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7c4a24-dda1-497f-a5b5-8e2b362067d6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7" nillable="true" ma:displayName="Taxonomy Catch All Column" ma:hidden="true" ma:list="{8b6bbce4-ddde-49aa-83cb-d9ceecb5993a}" ma:internalName="TaxCatchAll" ma:showField="CatchAllData" ma:web="e87c4a24-dda1-497f-a5b5-8e2b362067d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7" ma:displayName="Content Type"/>
        <xsd:element ref="dc:title" minOccurs="0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6A47AAC-9F83-49B4-AC9B-5A4485E0D52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8A64C8D-2552-4D4D-A90E-0F417F16CC0C}">
  <ds:schemaRefs>
    <ds:schemaRef ds:uri="http://schemas.microsoft.com/office/2006/metadata/properties"/>
    <ds:schemaRef ds:uri="http://schemas.microsoft.com/office/infopath/2007/PartnerControls"/>
    <ds:schemaRef ds:uri="06725001-57da-41e6-b1a0-6d19a1cd981c"/>
    <ds:schemaRef ds:uri="e87c4a24-dda1-497f-a5b5-8e2b362067d6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CC4849A1-D34F-4C87-B2CC-CEF2094A2C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06725001-57da-41e6-b1a0-6d19a1cd981c"/>
    <ds:schemaRef ds:uri="e87c4a24-dda1-497f-a5b5-8e2b362067d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57F8888-956E-4144-BB04-29B25610979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255</Words>
  <Characters>1459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 Quinney</dc:creator>
  <cp:keywords/>
  <dc:description/>
  <cp:lastModifiedBy>Andrew Lipski</cp:lastModifiedBy>
  <cp:revision>2</cp:revision>
  <cp:lastPrinted>2022-09-08T07:34:00Z</cp:lastPrinted>
  <dcterms:created xsi:type="dcterms:W3CDTF">2024-06-20T11:32:00Z</dcterms:created>
  <dcterms:modified xsi:type="dcterms:W3CDTF">2024-06-20T11:32:00Z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4f634ea-6716-430f-9432-f9c6cbaa78dc_Enabled">
    <vt:lpwstr>true</vt:lpwstr>
  </property>
  <property fmtid="{D5CDD505-2E9C-101B-9397-08002B2CF9AE}" pid="3" name="MSIP_Label_d4f634ea-6716-430f-9432-f9c6cbaa78dc_SetDate">
    <vt:lpwstr>2022-09-08T07:34:22Z</vt:lpwstr>
  </property>
  <property fmtid="{D5CDD505-2E9C-101B-9397-08002B2CF9AE}" pid="4" name="MSIP_Label_d4f634ea-6716-430f-9432-f9c6cbaa78dc_Method">
    <vt:lpwstr>Privileged</vt:lpwstr>
  </property>
  <property fmtid="{D5CDD505-2E9C-101B-9397-08002B2CF9AE}" pid="5" name="MSIP_Label_d4f634ea-6716-430f-9432-f9c6cbaa78dc_Name">
    <vt:lpwstr>Uncontrolled</vt:lpwstr>
  </property>
  <property fmtid="{D5CDD505-2E9C-101B-9397-08002B2CF9AE}" pid="6" name="MSIP_Label_d4f634ea-6716-430f-9432-f9c6cbaa78dc_SiteId">
    <vt:lpwstr>573dc697-9952-45d5-92c5-51116e7191e4</vt:lpwstr>
  </property>
  <property fmtid="{D5CDD505-2E9C-101B-9397-08002B2CF9AE}" pid="7" name="MSIP_Label_d4f634ea-6716-430f-9432-f9c6cbaa78dc_ActionId">
    <vt:lpwstr>99234352-8698-4915-b608-a9c7cb158c30</vt:lpwstr>
  </property>
  <property fmtid="{D5CDD505-2E9C-101B-9397-08002B2CF9AE}" pid="8" name="MSIP_Label_d4f634ea-6716-430f-9432-f9c6cbaa78dc_ContentBits">
    <vt:lpwstr>0</vt:lpwstr>
  </property>
  <property fmtid="{D5CDD505-2E9C-101B-9397-08002B2CF9AE}" pid="9" name="ContentTypeId">
    <vt:lpwstr>0x010100AB746AAE3D3F934B9DB9B1E09F1878A5</vt:lpwstr>
  </property>
  <property fmtid="{D5CDD505-2E9C-101B-9397-08002B2CF9AE}" pid="10" name="MediaServiceImageTags">
    <vt:lpwstr/>
  </property>
</Properties>
</file>