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tl w:val="0"/>
        </w:rPr>
        <w:t>In June 2019 the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 Parish Council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produced a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Community Emergency Plan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for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Alpington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and </w:t>
      </w:r>
      <w:r>
        <w:rPr>
          <w:rFonts w:ascii="Helvetica" w:hAnsi="Helvetica"/>
          <w:sz w:val="20"/>
          <w:szCs w:val="20"/>
          <w:rtl w:val="0"/>
        </w:rPr>
        <w:t>Yelverton.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  The Plan identifies risks, such as severe weather events, loss of power supply for several hours, infectious disease outbreaks, that may impact the villages as a whole and identifies volunteers within the local community willing to help out in the event of a community emergency.  The Plan is subject to annual review.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en-US"/>
        </w:rPr>
        <w:t>In March 2020 the Community Emergency Plan was activated in response to the Covid-19 Pandemic and volunteers activated to assist residents shielding or self-isolating.</w:t>
      </w:r>
    </w:p>
    <w:p>
      <w:pPr>
        <w:pStyle w:val="Body"/>
        <w:rPr>
          <w:rFonts w:ascii="Helvetica" w:cs="Helvetica" w:hAnsi="Helvetica" w:eastAsia="Helvetica"/>
          <w:sz w:val="20"/>
          <w:szCs w:val="20"/>
        </w:rPr>
      </w:pPr>
    </w:p>
    <w:p>
      <w:pPr>
        <w:pStyle w:val="Body"/>
      </w:pPr>
      <w:r>
        <w:rPr>
          <w:rFonts w:ascii="Helvetica" w:hAnsi="Helvetica"/>
          <w:sz w:val="20"/>
          <w:szCs w:val="20"/>
          <w:rtl w:val="0"/>
          <w:lang w:val="da-DK"/>
        </w:rPr>
        <w:t xml:space="preserve">Louise Taylor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is </w:t>
      </w:r>
      <w:r>
        <w:rPr>
          <w:rFonts w:ascii="Helvetica" w:hAnsi="Helvetica"/>
          <w:sz w:val="20"/>
          <w:szCs w:val="20"/>
          <w:rtl w:val="0"/>
          <w:lang w:val="nl-NL"/>
        </w:rPr>
        <w:t xml:space="preserve">coordinator </w:t>
      </w:r>
      <w:r>
        <w:rPr>
          <w:rFonts w:ascii="Helvetica" w:hAnsi="Helvetica"/>
          <w:sz w:val="20"/>
          <w:szCs w:val="20"/>
          <w:rtl w:val="0"/>
          <w:lang w:val="en-US"/>
        </w:rPr>
        <w:t xml:space="preserve">for the Plan and </w:t>
      </w:r>
      <w:r>
        <w:rPr>
          <w:rFonts w:ascii="Helvetica" w:hAnsi="Helvetica"/>
          <w:sz w:val="20"/>
          <w:szCs w:val="20"/>
          <w:rtl w:val="0"/>
          <w:lang w:val="es-ES_tradnl"/>
        </w:rPr>
        <w:t>Sue Stacey</w:t>
      </w:r>
      <w:r>
        <w:rPr>
          <w:rFonts w:ascii="Helvetica" w:hAnsi="Helvetica" w:hint="default"/>
          <w:sz w:val="20"/>
          <w:szCs w:val="20"/>
          <w:rtl w:val="0"/>
          <w:lang w:val="en-US"/>
        </w:rPr>
        <w:t> </w:t>
      </w:r>
      <w:r>
        <w:rPr>
          <w:rFonts w:ascii="Helvetica" w:hAnsi="Helvetica"/>
          <w:sz w:val="20"/>
          <w:szCs w:val="20"/>
          <w:rtl w:val="0"/>
          <w:lang w:val="en-US"/>
        </w:rPr>
        <w:t>is deputy</w:t>
      </w:r>
      <w:r>
        <w:rPr>
          <w:rFonts w:ascii="Helvetica" w:hAnsi="Helvetica"/>
          <w:outline w:val="0"/>
          <w:color w:val="000000"/>
          <w:sz w:val="20"/>
          <w:szCs w:val="20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 xml:space="preserve"> coordinator</w:t>
      </w:r>
      <w:r>
        <w:rPr>
          <w:rFonts w:ascii="Helvetica" w:hAnsi="Helvetica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. </w:t>
      </w:r>
      <w:r>
        <w:rPr>
          <w:rFonts w:ascii="Helvetica" w:cs="Helvetica" w:hAnsi="Helvetica" w:eastAsia="Helvetica"/>
          <w:sz w:val="20"/>
          <w:szCs w:val="20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